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1E85" w14:textId="2EFE3811" w:rsidR="00A35B7C" w:rsidRPr="00482404" w:rsidRDefault="00000000" w:rsidP="00240E83">
      <w:pPr>
        <w:spacing w:line="276" w:lineRule="auto"/>
        <w:ind w:left="0" w:right="-182" w:hanging="2"/>
        <w:rPr>
          <w:rFonts w:ascii="Palatino Linotype" w:eastAsia="Palatino Linotype" w:hAnsi="Palatino Linotype" w:cs="Palatino Linotype"/>
          <w:b/>
          <w:color w:val="auto"/>
        </w:rPr>
      </w:pPr>
      <w:r w:rsidRPr="00482404">
        <w:rPr>
          <w:rFonts w:ascii="Palatino Linotype" w:eastAsia="Palatino Linotype" w:hAnsi="Palatino Linotype" w:cs="Palatino Linotype"/>
          <w:b/>
          <w:color w:val="auto"/>
        </w:rPr>
        <w:t xml:space="preserve">Nr. </w:t>
      </w:r>
      <w:r w:rsidR="00482404" w:rsidRPr="00482404">
        <w:rPr>
          <w:rFonts w:ascii="Palatino Linotype" w:eastAsia="Palatino Linotype" w:hAnsi="Palatino Linotype" w:cs="Palatino Linotype"/>
          <w:b/>
          <w:color w:val="auto"/>
        </w:rPr>
        <w:t>2364</w:t>
      </w:r>
      <w:r w:rsidRPr="00482404">
        <w:rPr>
          <w:rFonts w:ascii="Palatino Linotype" w:eastAsia="Palatino Linotype" w:hAnsi="Palatino Linotype" w:cs="Palatino Linotype"/>
          <w:b/>
          <w:color w:val="auto"/>
        </w:rPr>
        <w:t>/</w:t>
      </w:r>
      <w:r w:rsidR="00482404" w:rsidRPr="00482404">
        <w:rPr>
          <w:rFonts w:ascii="Palatino Linotype" w:eastAsia="Palatino Linotype" w:hAnsi="Palatino Linotype" w:cs="Palatino Linotype"/>
          <w:b/>
          <w:color w:val="auto"/>
        </w:rPr>
        <w:t>07</w:t>
      </w:r>
      <w:r w:rsidRPr="00482404">
        <w:rPr>
          <w:rFonts w:ascii="Palatino Linotype" w:eastAsia="Palatino Linotype" w:hAnsi="Palatino Linotype" w:cs="Palatino Linotype"/>
          <w:b/>
          <w:color w:val="auto"/>
        </w:rPr>
        <w:t>.0</w:t>
      </w:r>
      <w:r w:rsidR="00482404" w:rsidRPr="00482404">
        <w:rPr>
          <w:rFonts w:ascii="Palatino Linotype" w:eastAsia="Palatino Linotype" w:hAnsi="Palatino Linotype" w:cs="Palatino Linotype"/>
          <w:b/>
          <w:color w:val="auto"/>
        </w:rPr>
        <w:t>8</w:t>
      </w:r>
      <w:r w:rsidRPr="00482404">
        <w:rPr>
          <w:rFonts w:ascii="Palatino Linotype" w:eastAsia="Palatino Linotype" w:hAnsi="Palatino Linotype" w:cs="Palatino Linotype"/>
          <w:b/>
          <w:color w:val="auto"/>
        </w:rPr>
        <w:t>.202</w:t>
      </w:r>
      <w:r w:rsidR="00482404" w:rsidRPr="00482404">
        <w:rPr>
          <w:rFonts w:ascii="Palatino Linotype" w:eastAsia="Palatino Linotype" w:hAnsi="Palatino Linotype" w:cs="Palatino Linotype"/>
          <w:b/>
          <w:color w:val="auto"/>
        </w:rPr>
        <w:t>5</w:t>
      </w:r>
    </w:p>
    <w:p w14:paraId="1295C1B7" w14:textId="77777777" w:rsidR="00A35B7C" w:rsidRDefault="00A35B7C" w:rsidP="00240E83">
      <w:pPr>
        <w:spacing w:line="276" w:lineRule="auto"/>
        <w:ind w:left="0" w:right="-182" w:hanging="2"/>
        <w:jc w:val="center"/>
        <w:rPr>
          <w:rFonts w:ascii="Palatino Linotype" w:eastAsia="Palatino Linotype" w:hAnsi="Palatino Linotype" w:cs="Palatino Linotype"/>
          <w:b/>
        </w:rPr>
      </w:pPr>
    </w:p>
    <w:p w14:paraId="363888E1" w14:textId="77777777" w:rsidR="00ED27D8" w:rsidRDefault="00ED27D8" w:rsidP="00240E83">
      <w:pPr>
        <w:spacing w:line="276" w:lineRule="auto"/>
        <w:ind w:left="0" w:right="-182" w:hanging="2"/>
        <w:jc w:val="center"/>
        <w:rPr>
          <w:rFonts w:ascii="Palatino Linotype" w:eastAsia="Palatino Linotype" w:hAnsi="Palatino Linotype" w:cs="Palatino Linotype"/>
          <w:b/>
        </w:rPr>
      </w:pPr>
    </w:p>
    <w:p w14:paraId="16354474" w14:textId="37D30A22" w:rsidR="00A35B7C" w:rsidRDefault="00000000" w:rsidP="00240E83">
      <w:pPr>
        <w:spacing w:line="276" w:lineRule="auto"/>
        <w:ind w:left="0" w:right="-182" w:hanging="2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REGULAMENTUL LICITAŢIEI</w:t>
      </w:r>
    </w:p>
    <w:p w14:paraId="148FC7BF" w14:textId="77777777" w:rsidR="00A35B7C" w:rsidRDefault="00A35B7C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</w:p>
    <w:p w14:paraId="6AEEA74D" w14:textId="26AB3B2A" w:rsidR="00A35B7C" w:rsidRDefault="00000000" w:rsidP="004167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Organizate pentru stabilirea ocupanţilor </w:t>
      </w:r>
      <w:r w:rsidR="00482404" w:rsidRPr="004C7293">
        <w:rPr>
          <w:rFonts w:ascii="Palatino Linotype" w:eastAsia="Palatino Linotype" w:hAnsi="Palatino Linotype" w:cs="Palatino Linotype"/>
          <w:b/>
          <w:color w:val="auto"/>
        </w:rPr>
        <w:t>la locația</w:t>
      </w:r>
      <w:r w:rsidR="00AD2D2D" w:rsidRPr="004C7293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AD2D2D">
        <w:rPr>
          <w:rFonts w:ascii="Palatino Linotype" w:eastAsia="Palatino Linotype" w:hAnsi="Palatino Linotype" w:cs="Palatino Linotype"/>
          <w:b/>
        </w:rPr>
        <w:t>Fabrici</w:t>
      </w:r>
      <w:r w:rsidR="004C7293">
        <w:rPr>
          <w:rFonts w:ascii="Palatino Linotype" w:eastAsia="Palatino Linotype" w:hAnsi="Palatino Linotype" w:cs="Palatino Linotype"/>
          <w:b/>
        </w:rPr>
        <w:t>a</w:t>
      </w:r>
      <w:r w:rsidR="00AD2D2D">
        <w:rPr>
          <w:rFonts w:ascii="Palatino Linotype" w:eastAsia="Palatino Linotype" w:hAnsi="Palatino Linotype" w:cs="Palatino Linotype"/>
          <w:b/>
        </w:rPr>
        <w:t xml:space="preserve"> de Țigarete</w:t>
      </w:r>
      <w:r>
        <w:rPr>
          <w:rFonts w:ascii="Palatino Linotype" w:eastAsia="Palatino Linotype" w:hAnsi="Palatino Linotype" w:cs="Palatino Linotype"/>
          <w:b/>
        </w:rPr>
        <w:t xml:space="preserve">, cu ocazia evenimentului </w:t>
      </w:r>
      <w:r w:rsidR="00AD2D2D">
        <w:rPr>
          <w:rFonts w:ascii="Palatino Linotype" w:eastAsia="Palatino Linotype" w:hAnsi="Palatino Linotype" w:cs="Palatino Linotype"/>
          <w:b/>
        </w:rPr>
        <w:t>MINDFORMERS 2025</w:t>
      </w:r>
      <w:r w:rsidR="00163061">
        <w:rPr>
          <w:rFonts w:ascii="Palatino Linotype" w:eastAsia="Palatino Linotype" w:hAnsi="Palatino Linotype" w:cs="Palatino Linotype"/>
          <w:b/>
        </w:rPr>
        <w:t xml:space="preserve"> (28-30 august 2025)</w:t>
      </w:r>
      <w:r>
        <w:rPr>
          <w:rFonts w:ascii="Palatino Linotype" w:eastAsia="Palatino Linotype" w:hAnsi="Palatino Linotype" w:cs="Palatino Linotype"/>
          <w:b/>
        </w:rPr>
        <w:t xml:space="preserve">, respectiv: </w:t>
      </w:r>
    </w:p>
    <w:p w14:paraId="5545C69E" w14:textId="07093999" w:rsidR="00A35B7C" w:rsidRPr="00C82FEA" w:rsidRDefault="00000000" w:rsidP="00C82FE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49" w:left="360" w:right="-182" w:hanging="2"/>
        <w:jc w:val="both"/>
        <w:rPr>
          <w:rFonts w:ascii="Palatino Linotype" w:eastAsia="Palatino Linotype" w:hAnsi="Palatino Linotype" w:cs="Palatino Linotype"/>
          <w:b/>
        </w:rPr>
      </w:pPr>
      <w:r w:rsidRPr="00564B3F">
        <w:rPr>
          <w:rFonts w:ascii="Palatino Linotype" w:eastAsia="Palatino Linotype" w:hAnsi="Palatino Linotype" w:cs="Palatino Linotype"/>
          <w:b/>
        </w:rPr>
        <w:t xml:space="preserve">ocuparea și instalarea </w:t>
      </w:r>
      <w:r w:rsidR="004F0E07" w:rsidRPr="00564B3F">
        <w:rPr>
          <w:rFonts w:ascii="Palatino Linotype" w:eastAsia="Palatino Linotype" w:hAnsi="Palatino Linotype" w:cs="Palatino Linotype"/>
          <w:b/>
        </w:rPr>
        <w:t xml:space="preserve">a </w:t>
      </w:r>
      <w:r w:rsidR="00811A28">
        <w:rPr>
          <w:rFonts w:ascii="Palatino Linotype" w:eastAsia="Palatino Linotype" w:hAnsi="Palatino Linotype" w:cs="Palatino Linotype"/>
          <w:b/>
        </w:rPr>
        <w:t>3</w:t>
      </w:r>
      <w:r w:rsidR="00352FF8" w:rsidRPr="00564B3F">
        <w:rPr>
          <w:rFonts w:ascii="Palatino Linotype" w:eastAsia="Palatino Linotype" w:hAnsi="Palatino Linotype" w:cs="Palatino Linotype"/>
          <w:b/>
        </w:rPr>
        <w:t xml:space="preserve"> </w:t>
      </w:r>
      <w:r w:rsidR="00811A28">
        <w:rPr>
          <w:rFonts w:ascii="Palatino Linotype" w:eastAsia="Palatino Linotype" w:hAnsi="Palatino Linotype" w:cs="Palatino Linotype"/>
          <w:b/>
        </w:rPr>
        <w:t>rulote de street food</w:t>
      </w:r>
      <w:r w:rsidR="00C82FEA">
        <w:rPr>
          <w:rFonts w:ascii="Palatino Linotype" w:eastAsia="Palatino Linotype" w:hAnsi="Palatino Linotype" w:cs="Palatino Linotype"/>
          <w:b/>
        </w:rPr>
        <w:t xml:space="preserve"> (1 loc pentru street food tip pizza, 1 loc pentru street food tip sandvișuri, 1 loc pentru street food alte mâncăruri decât pizza și sandviș</w:t>
      </w:r>
      <w:r w:rsidR="00152B23">
        <w:rPr>
          <w:rFonts w:ascii="Palatino Linotype" w:eastAsia="Palatino Linotype" w:hAnsi="Palatino Linotype" w:cs="Palatino Linotype"/>
          <w:b/>
        </w:rPr>
        <w:t>)</w:t>
      </w:r>
      <w:r w:rsidRPr="00C82FEA">
        <w:rPr>
          <w:rFonts w:ascii="Palatino Linotype" w:eastAsia="Palatino Linotype" w:hAnsi="Palatino Linotype" w:cs="Palatino Linotype"/>
          <w:b/>
        </w:rPr>
        <w:t>;</w:t>
      </w:r>
    </w:p>
    <w:p w14:paraId="70E17276" w14:textId="626B591D" w:rsidR="00A35B7C" w:rsidRDefault="00000000" w:rsidP="00564B3F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Palatino Linotype" w:eastAsia="Palatino Linotype" w:hAnsi="Palatino Linotype"/>
          <w:b/>
          <w:sz w:val="24"/>
          <w:szCs w:val="24"/>
        </w:rPr>
      </w:pPr>
      <w:r w:rsidRPr="00564B3F">
        <w:rPr>
          <w:rFonts w:ascii="Palatino Linotype" w:eastAsia="Palatino Linotype" w:hAnsi="Palatino Linotype"/>
          <w:b/>
          <w:sz w:val="24"/>
          <w:szCs w:val="24"/>
        </w:rPr>
        <w:t xml:space="preserve">ocuparea </w:t>
      </w:r>
      <w:r w:rsidR="00375ED5">
        <w:rPr>
          <w:rFonts w:ascii="Palatino Linotype" w:eastAsia="Palatino Linotype" w:hAnsi="Palatino Linotype"/>
          <w:b/>
          <w:sz w:val="24"/>
          <w:szCs w:val="24"/>
        </w:rPr>
        <w:t xml:space="preserve">și instalarea a </w:t>
      </w:r>
      <w:r w:rsidR="00111BFF">
        <w:rPr>
          <w:rFonts w:ascii="Palatino Linotype" w:eastAsia="Palatino Linotype" w:hAnsi="Palatino Linotype"/>
          <w:b/>
          <w:sz w:val="24"/>
          <w:szCs w:val="24"/>
        </w:rPr>
        <w:t>2</w:t>
      </w:r>
      <w:r w:rsidR="00375ED5">
        <w:rPr>
          <w:rFonts w:ascii="Palatino Linotype" w:eastAsia="Palatino Linotype" w:hAnsi="Palatino Linotype"/>
          <w:b/>
          <w:sz w:val="24"/>
          <w:szCs w:val="24"/>
        </w:rPr>
        <w:t xml:space="preserve"> puncte </w:t>
      </w:r>
      <w:r w:rsidR="00111BFF">
        <w:rPr>
          <w:rFonts w:ascii="Palatino Linotype" w:eastAsia="Palatino Linotype" w:hAnsi="Palatino Linotype"/>
          <w:b/>
          <w:sz w:val="24"/>
          <w:szCs w:val="24"/>
        </w:rPr>
        <w:t>pentru servire băuturi (bar)</w:t>
      </w:r>
      <w:r w:rsidRPr="00564B3F">
        <w:rPr>
          <w:rFonts w:ascii="Palatino Linotype" w:eastAsia="Palatino Linotype" w:hAnsi="Palatino Linotype"/>
          <w:b/>
          <w:sz w:val="24"/>
          <w:szCs w:val="24"/>
        </w:rPr>
        <w:t>;</w:t>
      </w:r>
    </w:p>
    <w:p w14:paraId="1B67A413" w14:textId="109C42D7" w:rsidR="00152B23" w:rsidRPr="00564B3F" w:rsidRDefault="00152B23" w:rsidP="00564B3F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Palatino Linotype" w:eastAsia="Palatino Linotype" w:hAnsi="Palatino Linotype"/>
          <w:b/>
          <w:sz w:val="24"/>
          <w:szCs w:val="24"/>
        </w:rPr>
      </w:pPr>
      <w:r>
        <w:rPr>
          <w:rFonts w:ascii="Palatino Linotype" w:eastAsia="Palatino Linotype" w:hAnsi="Palatino Linotype"/>
          <w:b/>
          <w:sz w:val="24"/>
          <w:szCs w:val="24"/>
        </w:rPr>
        <w:t>ocuparea și instalarea unui stand cu varietăți de cafea și ceai;</w:t>
      </w:r>
    </w:p>
    <w:p w14:paraId="13F11B9F" w14:textId="78A4E39D" w:rsidR="00A35B7C" w:rsidRPr="00564B3F" w:rsidRDefault="00000000" w:rsidP="00564B3F">
      <w:pPr>
        <w:pStyle w:val="ListParagraph"/>
        <w:numPr>
          <w:ilvl w:val="0"/>
          <w:numId w:val="2"/>
        </w:numPr>
        <w:ind w:leftChars="0" w:firstLineChars="0"/>
        <w:jc w:val="both"/>
        <w:rPr>
          <w:rFonts w:ascii="Palatino Linotype" w:eastAsia="Palatino Linotype" w:hAnsi="Palatino Linotype"/>
          <w:b/>
          <w:sz w:val="24"/>
          <w:szCs w:val="24"/>
        </w:rPr>
      </w:pPr>
      <w:r w:rsidRPr="00564B3F">
        <w:rPr>
          <w:rFonts w:ascii="Palatino Linotype" w:eastAsia="Palatino Linotype" w:hAnsi="Palatino Linotype"/>
          <w:b/>
          <w:sz w:val="24"/>
          <w:szCs w:val="24"/>
        </w:rPr>
        <w:t xml:space="preserve">ocuparea </w:t>
      </w:r>
      <w:r w:rsidR="00BE2EDF">
        <w:rPr>
          <w:rFonts w:ascii="Palatino Linotype" w:eastAsia="Palatino Linotype" w:hAnsi="Palatino Linotype"/>
          <w:b/>
          <w:sz w:val="24"/>
          <w:szCs w:val="24"/>
        </w:rPr>
        <w:t xml:space="preserve">și instalarea </w:t>
      </w:r>
      <w:r w:rsidR="00450BA0">
        <w:rPr>
          <w:rFonts w:ascii="Palatino Linotype" w:eastAsia="Palatino Linotype" w:hAnsi="Palatino Linotype"/>
          <w:b/>
          <w:sz w:val="24"/>
          <w:szCs w:val="24"/>
        </w:rPr>
        <w:t xml:space="preserve">unui loc </w:t>
      </w:r>
      <w:r w:rsidR="00BE2EDF">
        <w:rPr>
          <w:rFonts w:ascii="Palatino Linotype" w:eastAsia="Palatino Linotype" w:hAnsi="Palatino Linotype"/>
          <w:b/>
          <w:sz w:val="24"/>
          <w:szCs w:val="24"/>
        </w:rPr>
        <w:t>pentru vânzare înghețată</w:t>
      </w:r>
      <w:r w:rsidRPr="00564B3F">
        <w:rPr>
          <w:rFonts w:ascii="Palatino Linotype" w:eastAsia="Palatino Linotype" w:hAnsi="Palatino Linotype"/>
          <w:b/>
          <w:sz w:val="24"/>
          <w:szCs w:val="24"/>
        </w:rPr>
        <w:t>;</w:t>
      </w:r>
    </w:p>
    <w:p w14:paraId="75B7D9BC" w14:textId="77777777" w:rsidR="00A35B7C" w:rsidRPr="00564B3F" w:rsidRDefault="00A35B7C" w:rsidP="004167B6">
      <w:pPr>
        <w:pStyle w:val="ListParagraph"/>
        <w:ind w:leftChars="0" w:left="718" w:firstLineChars="0" w:firstLine="0"/>
        <w:jc w:val="both"/>
        <w:rPr>
          <w:rFonts w:ascii="Palatino Linotype" w:eastAsia="Palatino Linotype" w:hAnsi="Palatino Linotype"/>
        </w:rPr>
      </w:pPr>
    </w:p>
    <w:p w14:paraId="2928EF25" w14:textId="7777777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ab/>
        <w:t xml:space="preserve">PREAMBUL: </w:t>
      </w:r>
    </w:p>
    <w:p w14:paraId="226B1D02" w14:textId="7777777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ab/>
        <w:t xml:space="preserve">» </w:t>
      </w:r>
      <w:r>
        <w:rPr>
          <w:rFonts w:ascii="Palatino Linotype" w:eastAsia="Palatino Linotype" w:hAnsi="Palatino Linotype" w:cs="Palatino Linotype"/>
        </w:rPr>
        <w:t>Un ofertant poate licita și depune documentație pentru un singur loc.</w:t>
      </w:r>
    </w:p>
    <w:p w14:paraId="1E2A5535" w14:textId="7777777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  <w:t>» Locurile sunt marcate de către organizator.</w:t>
      </w:r>
    </w:p>
    <w:p w14:paraId="59138B33" w14:textId="7777777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» Fiecare câștigător de licitație are obligația să asigure și să răspundă pentru normele de protecţia muncii, protecţia mediului și PSI.</w:t>
      </w:r>
    </w:p>
    <w:p w14:paraId="5DD0162B" w14:textId="668B0FC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» Fiecare câștigător de licitație are obligația de a utiliza doar materiale biodegradabile și compostabile de ex.: farfurii, recipiente și tacâmuri din lemn, hârtie, sau alte materiale biodegradabile sau compostabile.</w:t>
      </w:r>
    </w:p>
    <w:p w14:paraId="12EF4604" w14:textId="22DFCF78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» Fiecare câștigător de licitație își asigură propriul stand/căsuță/cort</w:t>
      </w:r>
      <w:r w:rsidR="001300C2">
        <w:rPr>
          <w:rFonts w:ascii="Palatino Linotype" w:eastAsia="Palatino Linotype" w:hAnsi="Palatino Linotype" w:cs="Palatino Linotype"/>
        </w:rPr>
        <w:t>/instalație</w:t>
      </w:r>
      <w:r>
        <w:rPr>
          <w:rFonts w:ascii="Palatino Linotype" w:eastAsia="Palatino Linotype" w:hAnsi="Palatino Linotype" w:cs="Palatino Linotype"/>
        </w:rPr>
        <w:t>.</w:t>
      </w:r>
    </w:p>
    <w:p w14:paraId="2954518E" w14:textId="7639E8DC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» Prin semnarea contractului de</w:t>
      </w:r>
      <w:r w:rsidRPr="009906DA">
        <w:rPr>
          <w:rFonts w:ascii="Palatino Linotype" w:eastAsia="Palatino Linotype" w:hAnsi="Palatino Linotype" w:cs="Palatino Linotype"/>
          <w:color w:val="auto"/>
        </w:rPr>
        <w:t xml:space="preserve"> </w:t>
      </w:r>
      <w:r>
        <w:rPr>
          <w:rFonts w:ascii="Palatino Linotype" w:eastAsia="Palatino Linotype" w:hAnsi="Palatino Linotype" w:cs="Palatino Linotype"/>
        </w:rPr>
        <w:t>se obligă să respecte programul</w:t>
      </w:r>
      <w:r w:rsidR="00A31363">
        <w:rPr>
          <w:rFonts w:ascii="Palatino Linotype" w:eastAsia="Palatino Linotype" w:hAnsi="Palatino Linotype" w:cs="Palatino Linotype"/>
        </w:rPr>
        <w:t xml:space="preserve"> (</w:t>
      </w:r>
      <w:r w:rsidR="00491965">
        <w:rPr>
          <w:rFonts w:ascii="Palatino Linotype" w:eastAsia="Palatino Linotype" w:hAnsi="Palatino Linotype" w:cs="Palatino Linotype"/>
        </w:rPr>
        <w:t>11:00-23:00</w:t>
      </w:r>
      <w:r w:rsidR="00A31363">
        <w:rPr>
          <w:rFonts w:ascii="Palatino Linotype" w:eastAsia="Palatino Linotype" w:hAnsi="Palatino Linotype" w:cs="Palatino Linotype"/>
        </w:rPr>
        <w:t>)</w:t>
      </w:r>
      <w:r w:rsidR="006F34B8">
        <w:rPr>
          <w:rFonts w:ascii="Palatino Linotype" w:eastAsia="Palatino Linotype" w:hAnsi="Palatino Linotype" w:cs="Palatino Linotype"/>
        </w:rPr>
        <w:t xml:space="preserve"> și regulamentul</w:t>
      </w:r>
      <w:r>
        <w:rPr>
          <w:rFonts w:ascii="Palatino Linotype" w:eastAsia="Palatino Linotype" w:hAnsi="Palatino Linotype" w:cs="Palatino Linotype"/>
        </w:rPr>
        <w:t xml:space="preserve"> </w:t>
      </w:r>
      <w:r w:rsidR="00EA0A43">
        <w:rPr>
          <w:rFonts w:ascii="Palatino Linotype" w:eastAsia="Palatino Linotype" w:hAnsi="Palatino Linotype" w:cs="Palatino Linotype"/>
        </w:rPr>
        <w:t>evenimentului</w:t>
      </w:r>
      <w:r>
        <w:rPr>
          <w:rFonts w:ascii="Palatino Linotype" w:eastAsia="Palatino Linotype" w:hAnsi="Palatino Linotype" w:cs="Palatino Linotype"/>
        </w:rPr>
        <w:t xml:space="preserve">. </w:t>
      </w:r>
    </w:p>
    <w:p w14:paraId="25171D73" w14:textId="268F6174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» Modalități de plată: opțiunea de plată cu cardul</w:t>
      </w:r>
      <w:r w:rsidR="00072C7F">
        <w:rPr>
          <w:rFonts w:ascii="Palatino Linotype" w:eastAsia="Palatino Linotype" w:hAnsi="Palatino Linotype" w:cs="Palatino Linotype"/>
        </w:rPr>
        <w:t xml:space="preserve"> este</w:t>
      </w:r>
      <w:r>
        <w:rPr>
          <w:rFonts w:ascii="Palatino Linotype" w:eastAsia="Palatino Linotype" w:hAnsi="Palatino Linotype" w:cs="Palatino Linotype"/>
        </w:rPr>
        <w:t xml:space="preserve"> obligatori</w:t>
      </w:r>
      <w:r w:rsidR="00072C7F">
        <w:rPr>
          <w:rFonts w:ascii="Palatino Linotype" w:eastAsia="Palatino Linotype" w:hAnsi="Palatino Linotype" w:cs="Palatino Linotype"/>
        </w:rPr>
        <w:t>e.</w:t>
      </w:r>
    </w:p>
    <w:p w14:paraId="02D180B9" w14:textId="43542F5E" w:rsidR="00A35B7C" w:rsidRDefault="00000000" w:rsidP="00385C1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» Ofertanții pentru </w:t>
      </w:r>
      <w:r w:rsidR="00BF3837">
        <w:rPr>
          <w:rFonts w:ascii="Palatino Linotype" w:eastAsia="Palatino Linotype" w:hAnsi="Palatino Linotype" w:cs="Palatino Linotype"/>
        </w:rPr>
        <w:t xml:space="preserve">punctele de </w:t>
      </w:r>
      <w:r w:rsidR="00865033">
        <w:rPr>
          <w:rFonts w:ascii="Palatino Linotype" w:eastAsia="Palatino Linotype" w:hAnsi="Palatino Linotype" w:cs="Palatino Linotype"/>
        </w:rPr>
        <w:t>street food</w:t>
      </w:r>
      <w:r w:rsidR="00385C13">
        <w:rPr>
          <w:rFonts w:ascii="Palatino Linotype" w:eastAsia="Palatino Linotype" w:hAnsi="Palatino Linotype" w:cs="Palatino Linotype"/>
        </w:rPr>
        <w:t xml:space="preserve">, </w:t>
      </w:r>
      <w:r w:rsidR="00140AE1">
        <w:rPr>
          <w:rFonts w:ascii="Palatino Linotype" w:eastAsia="Palatino Linotype" w:hAnsi="Palatino Linotype" w:cs="Palatino Linotype"/>
        </w:rPr>
        <w:t xml:space="preserve">punctele pentru </w:t>
      </w:r>
      <w:r w:rsidR="00865033">
        <w:rPr>
          <w:rFonts w:ascii="Palatino Linotype" w:eastAsia="Palatino Linotype" w:hAnsi="Palatino Linotype" w:cs="Palatino Linotype"/>
        </w:rPr>
        <w:t>servire băuturi</w:t>
      </w:r>
      <w:r w:rsidR="00140AE1">
        <w:rPr>
          <w:rFonts w:ascii="Palatino Linotype" w:eastAsia="Palatino Linotype" w:hAnsi="Palatino Linotype" w:cs="Palatino Linotype"/>
        </w:rPr>
        <w:t xml:space="preserve"> </w:t>
      </w:r>
      <w:r w:rsidR="00385C13">
        <w:rPr>
          <w:rFonts w:ascii="Palatino Linotype" w:eastAsia="Palatino Linotype" w:hAnsi="Palatino Linotype" w:cs="Palatino Linotype"/>
        </w:rPr>
        <w:t xml:space="preserve">și punctul de servire cafea și ceai </w:t>
      </w:r>
      <w:r>
        <w:rPr>
          <w:rFonts w:ascii="Palatino Linotype" w:eastAsia="Palatino Linotype" w:hAnsi="Palatino Linotype" w:cs="Palatino Linotype"/>
        </w:rPr>
        <w:t>sunt obligați să respecte meniul și lista de prețuri prezentate la licitație pe toată durata evenimentului.</w:t>
      </w:r>
    </w:p>
    <w:p w14:paraId="6625FC9A" w14:textId="32975410" w:rsidR="001D711B" w:rsidRDefault="001D711B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» </w:t>
      </w:r>
      <w:r w:rsidR="00132C68">
        <w:rPr>
          <w:rFonts w:ascii="Palatino Linotype" w:eastAsia="Palatino Linotype" w:hAnsi="Palatino Linotype" w:cs="Palatino Linotype"/>
        </w:rPr>
        <w:t>Ofertanții cu sediul înafara județului Covasna vor fi admiși numai în cazul în care locurile disponibile nu vor fi ocupate de către ofertanții cu sediul în județul Covasna.</w:t>
      </w:r>
    </w:p>
    <w:p w14:paraId="789BACA6" w14:textId="13253573" w:rsidR="00013CF9" w:rsidRDefault="00013CF9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» </w:t>
      </w:r>
      <w:r w:rsidR="00835EEC">
        <w:rPr>
          <w:rFonts w:ascii="Palatino Linotype" w:eastAsia="Palatino Linotype" w:hAnsi="Palatino Linotype" w:cs="Palatino Linotype"/>
        </w:rPr>
        <w:t>Criteriu de atribuire: prețul cel mai mare oferit.</w:t>
      </w:r>
    </w:p>
    <w:p w14:paraId="5F59705B" w14:textId="57FC6E30" w:rsidR="003230D7" w:rsidRDefault="003230D7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» În categoria street food la cele trei locuri disponibile </w:t>
      </w:r>
      <w:r w:rsidR="00B970F8">
        <w:rPr>
          <w:rFonts w:ascii="Palatino Linotype" w:eastAsia="Palatino Linotype" w:hAnsi="Palatino Linotype" w:cs="Palatino Linotype"/>
        </w:rPr>
        <w:t>fiecare comerciant poate oferta la un singur tip de street food, respectiv: pizza, sandviș sau altele decât pizza și sandviș.</w:t>
      </w:r>
    </w:p>
    <w:p w14:paraId="3A43F8AC" w14:textId="77777777" w:rsidR="00A35B7C" w:rsidRDefault="00A35B7C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  <w:u w:val="single"/>
        </w:rPr>
      </w:pPr>
    </w:p>
    <w:p w14:paraId="786AE7DA" w14:textId="7C30F203" w:rsidR="007A45B5" w:rsidRPr="00AB63CD" w:rsidRDefault="007A45B5" w:rsidP="007A45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 xml:space="preserve">Participanţii la licitaţie vor depune documentația </w:t>
      </w:r>
      <w:r w:rsidRPr="00AB63CD">
        <w:rPr>
          <w:rFonts w:ascii="Palatino Linotype" w:eastAsia="Palatino Linotype" w:hAnsi="Palatino Linotype" w:cs="Palatino Linotype"/>
          <w:b/>
        </w:rPr>
        <w:t xml:space="preserve">până la data de </w:t>
      </w:r>
      <w:r w:rsidR="00C55A2B">
        <w:rPr>
          <w:rFonts w:ascii="Palatino Linotype" w:eastAsia="Palatino Linotype" w:hAnsi="Palatino Linotype" w:cs="Palatino Linotype"/>
          <w:b/>
          <w:color w:val="auto"/>
        </w:rPr>
        <w:t>21</w:t>
      </w:r>
      <w:r w:rsidRPr="00FB50C1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C55A2B">
        <w:rPr>
          <w:rFonts w:ascii="Palatino Linotype" w:eastAsia="Palatino Linotype" w:hAnsi="Palatino Linotype" w:cs="Palatino Linotype"/>
          <w:b/>
          <w:color w:val="auto"/>
        </w:rPr>
        <w:t>AUGUST</w:t>
      </w:r>
      <w:r w:rsidRPr="00FB50C1">
        <w:rPr>
          <w:rFonts w:ascii="Palatino Linotype" w:eastAsia="Palatino Linotype" w:hAnsi="Palatino Linotype" w:cs="Palatino Linotype"/>
          <w:b/>
          <w:color w:val="auto"/>
        </w:rPr>
        <w:t xml:space="preserve"> 202</w:t>
      </w:r>
      <w:r w:rsidR="00C55A2B">
        <w:rPr>
          <w:rFonts w:ascii="Palatino Linotype" w:eastAsia="Palatino Linotype" w:hAnsi="Palatino Linotype" w:cs="Palatino Linotype"/>
          <w:b/>
          <w:color w:val="auto"/>
        </w:rPr>
        <w:t>5</w:t>
      </w:r>
      <w:r w:rsidRPr="00AB63CD">
        <w:rPr>
          <w:rFonts w:ascii="Palatino Linotype" w:eastAsia="Palatino Linotype" w:hAnsi="Palatino Linotype" w:cs="Palatino Linotype"/>
          <w:b/>
        </w:rPr>
        <w:t xml:space="preserve">, </w:t>
      </w:r>
      <w:r w:rsidRPr="00FB50C1">
        <w:rPr>
          <w:rFonts w:ascii="Palatino Linotype" w:eastAsia="Palatino Linotype" w:hAnsi="Palatino Linotype" w:cs="Palatino Linotype"/>
          <w:b/>
          <w:color w:val="auto"/>
        </w:rPr>
        <w:t>ora 10</w:t>
      </w:r>
      <w:r w:rsidRPr="00FB50C1">
        <w:rPr>
          <w:rFonts w:ascii="Palatino Linotype" w:eastAsia="Palatino Linotype" w:hAnsi="Palatino Linotype" w:cs="Palatino Linotype"/>
          <w:b/>
          <w:color w:val="auto"/>
          <w:vertAlign w:val="superscript"/>
        </w:rPr>
        <w:t>00</w:t>
      </w:r>
      <w:r w:rsidRPr="00FB50C1">
        <w:rPr>
          <w:rFonts w:ascii="Palatino Linotype" w:eastAsia="Palatino Linotype" w:hAnsi="Palatino Linotype" w:cs="Palatino Linotype"/>
          <w:color w:val="auto"/>
          <w:vertAlign w:val="superscript"/>
        </w:rPr>
        <w:t xml:space="preserve"> </w:t>
      </w:r>
      <w:r w:rsidRPr="00AB63CD">
        <w:rPr>
          <w:rFonts w:ascii="Palatino Linotype" w:eastAsia="Palatino Linotype" w:hAnsi="Palatino Linotype" w:cs="Palatino Linotype"/>
        </w:rPr>
        <w:t xml:space="preserve">la sediul </w:t>
      </w:r>
      <w:r>
        <w:rPr>
          <w:rFonts w:ascii="Palatino Linotype" w:eastAsia="Palatino Linotype" w:hAnsi="Palatino Linotype" w:cs="Palatino Linotype"/>
          <w:b/>
          <w:bCs/>
        </w:rPr>
        <w:t xml:space="preserve">Casei de Cultură </w:t>
      </w:r>
      <w:r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 w:rsidRPr="00AB63CD">
        <w:rPr>
          <w:rFonts w:ascii="Palatino Linotype" w:eastAsia="Palatino Linotype" w:hAnsi="Palatino Linotype" w:cs="Palatino Linotype"/>
        </w:rPr>
        <w:t xml:space="preserve"> din str. </w:t>
      </w:r>
      <w:r>
        <w:rPr>
          <w:rFonts w:ascii="Palatino Linotype" w:eastAsia="Palatino Linotype" w:hAnsi="Palatino Linotype" w:cs="Palatino Linotype"/>
        </w:rPr>
        <w:t>Kossuth Lajos</w:t>
      </w:r>
      <w:r w:rsidRPr="00AB63CD">
        <w:rPr>
          <w:rFonts w:ascii="Palatino Linotype" w:eastAsia="Palatino Linotype" w:hAnsi="Palatino Linotype" w:cs="Palatino Linotype"/>
        </w:rPr>
        <w:t>, nr. 1</w:t>
      </w:r>
      <w:r>
        <w:rPr>
          <w:rFonts w:ascii="Palatino Linotype" w:eastAsia="Palatino Linotype" w:hAnsi="Palatino Linotype" w:cs="Palatino Linotype"/>
        </w:rPr>
        <w:t>3</w:t>
      </w:r>
      <w:r w:rsidRPr="00AB63CD">
        <w:rPr>
          <w:rFonts w:ascii="Palatino Linotype" w:eastAsia="Palatino Linotype" w:hAnsi="Palatino Linotype" w:cs="Palatino Linotype"/>
        </w:rPr>
        <w:t xml:space="preserve">, sau vor trimite la adresa mai sus menționată ofertele lor într-un </w:t>
      </w:r>
      <w:r w:rsidRPr="00AB63CD">
        <w:rPr>
          <w:rFonts w:ascii="Palatino Linotype" w:eastAsia="Palatino Linotype" w:hAnsi="Palatino Linotype" w:cs="Palatino Linotype"/>
          <w:b/>
          <w:u w:val="single"/>
        </w:rPr>
        <w:t>plic sigilat</w:t>
      </w:r>
      <w:r w:rsidRPr="00AB63CD">
        <w:rPr>
          <w:rFonts w:ascii="Palatino Linotype" w:eastAsia="Palatino Linotype" w:hAnsi="Palatino Linotype" w:cs="Palatino Linotype"/>
        </w:rPr>
        <w:t xml:space="preserve">, pe care </w:t>
      </w:r>
      <w:r w:rsidRPr="00AB63CD">
        <w:rPr>
          <w:rFonts w:ascii="Palatino Linotype" w:eastAsia="Palatino Linotype" w:hAnsi="Palatino Linotype" w:cs="Palatino Linotype"/>
          <w:u w:val="single"/>
        </w:rPr>
        <w:t>se va menţiona</w:t>
      </w:r>
      <w:r w:rsidRPr="00AB63CD">
        <w:rPr>
          <w:rFonts w:ascii="Palatino Linotype" w:eastAsia="Palatino Linotype" w:hAnsi="Palatino Linotype" w:cs="Palatino Linotype"/>
        </w:rPr>
        <w:t>:</w:t>
      </w:r>
    </w:p>
    <w:p w14:paraId="384D96EC" w14:textId="04A91BC3" w:rsidR="007A45B5" w:rsidRPr="00491D01" w:rsidRDefault="007A45B5" w:rsidP="007A45B5">
      <w:pP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  <w:color w:val="auto"/>
        </w:rPr>
      </w:pPr>
      <w:r w:rsidRPr="00AB63CD">
        <w:rPr>
          <w:rFonts w:ascii="Palatino Linotype" w:eastAsia="Palatino Linotype" w:hAnsi="Palatino Linotype" w:cs="Palatino Linotype"/>
        </w:rPr>
        <w:lastRenderedPageBreak/>
        <w:t xml:space="preserve">„Licitaţie pentru </w:t>
      </w:r>
      <w:r w:rsidR="00E552B8" w:rsidRPr="00BC6CEE">
        <w:rPr>
          <w:rFonts w:ascii="Palatino Linotype" w:eastAsia="Palatino Linotype" w:hAnsi="Palatino Linotype" w:cs="Palatino Linotype"/>
          <w:b/>
          <w:u w:val="single"/>
        </w:rPr>
        <w:t>S</w:t>
      </w:r>
      <w:r w:rsidRPr="00BC6CEE">
        <w:rPr>
          <w:rFonts w:ascii="Palatino Linotype" w:eastAsia="Palatino Linotype" w:hAnsi="Palatino Linotype" w:cs="Palatino Linotype"/>
          <w:b/>
          <w:u w:val="single"/>
          <w:lang w:val="ro-RO"/>
        </w:rPr>
        <w:t>treetfood</w:t>
      </w:r>
      <w:r w:rsidR="00E552B8" w:rsidRPr="00BC6CEE">
        <w:rPr>
          <w:rFonts w:ascii="Palatino Linotype" w:eastAsia="Palatino Linotype" w:hAnsi="Palatino Linotype" w:cs="Palatino Linotype"/>
          <w:b/>
          <w:u w:val="single"/>
        </w:rPr>
        <w:t>/BAR/</w:t>
      </w:r>
      <w:r w:rsidR="003920EA" w:rsidRPr="00BC6CEE">
        <w:rPr>
          <w:rFonts w:ascii="Palatino Linotype" w:eastAsia="Palatino Linotype" w:hAnsi="Palatino Linotype" w:cs="Palatino Linotype"/>
          <w:b/>
          <w:u w:val="single"/>
        </w:rPr>
        <w:t>punct de cafea și ceaiuri/</w:t>
      </w:r>
      <w:r w:rsidR="00F12B4A" w:rsidRPr="00BC6CEE">
        <w:rPr>
          <w:rFonts w:ascii="Palatino Linotype" w:eastAsia="Palatino Linotype" w:hAnsi="Palatino Linotype" w:cs="Palatino Linotype"/>
          <w:b/>
          <w:u w:val="single"/>
        </w:rPr>
        <w:t>loc vânzare înghețată</w:t>
      </w:r>
      <w:r>
        <w:rPr>
          <w:rFonts w:ascii="Palatino Linotype" w:eastAsia="Palatino Linotype" w:hAnsi="Palatino Linotype"/>
          <w:b/>
        </w:rPr>
        <w:t xml:space="preserve"> </w:t>
      </w:r>
      <w:r w:rsidRPr="00AB63CD">
        <w:rPr>
          <w:rFonts w:ascii="Palatino Linotype" w:eastAsia="Palatino Linotype" w:hAnsi="Palatino Linotype" w:cs="Palatino Linotype"/>
        </w:rPr>
        <w:t xml:space="preserve">cu ocazia evenimentului </w:t>
      </w:r>
      <w:r w:rsidR="00F12B4A">
        <w:rPr>
          <w:rFonts w:ascii="Palatino Linotype" w:hAnsi="Palatino Linotype"/>
          <w:lang w:val="ro-RO"/>
        </w:rPr>
        <w:t>MINDFORMERS 2025</w:t>
      </w:r>
      <w:r w:rsidRPr="00AB63CD">
        <w:rPr>
          <w:rFonts w:ascii="Palatino Linotype" w:eastAsia="Palatino Linotype" w:hAnsi="Palatino Linotype" w:cs="Palatino Linotype"/>
        </w:rPr>
        <w:t xml:space="preserve"> – A NU SE DESCHIDE ÎNAINTE DE: </w:t>
      </w:r>
      <w:r w:rsidR="00F12B4A" w:rsidRPr="00F12B4A">
        <w:rPr>
          <w:rFonts w:ascii="Palatino Linotype" w:eastAsia="Palatino Linotype" w:hAnsi="Palatino Linotype" w:cs="Palatino Linotype"/>
          <w:bCs/>
          <w:color w:val="auto"/>
        </w:rPr>
        <w:t>21 AUGUST 2025</w:t>
      </w:r>
      <w:r w:rsidRPr="00491D01">
        <w:rPr>
          <w:rFonts w:ascii="Palatino Linotype" w:eastAsia="Palatino Linotype" w:hAnsi="Palatino Linotype" w:cs="Palatino Linotype"/>
          <w:color w:val="auto"/>
        </w:rPr>
        <w:t>, ora 11</w:t>
      </w:r>
      <w:r w:rsidRPr="00491D01">
        <w:rPr>
          <w:rFonts w:ascii="Palatino Linotype" w:eastAsia="Palatino Linotype" w:hAnsi="Palatino Linotype" w:cs="Palatino Linotype"/>
          <w:color w:val="auto"/>
          <w:vertAlign w:val="superscript"/>
        </w:rPr>
        <w:t>00</w:t>
      </w:r>
      <w:r w:rsidRPr="00491D01">
        <w:rPr>
          <w:rFonts w:ascii="Palatino Linotype" w:eastAsia="Palatino Linotype" w:hAnsi="Palatino Linotype" w:cs="Palatino Linotype"/>
          <w:color w:val="auto"/>
        </w:rPr>
        <w:t>”</w:t>
      </w:r>
      <w:r>
        <w:rPr>
          <w:rFonts w:ascii="Palatino Linotype" w:eastAsia="Palatino Linotype" w:hAnsi="Palatino Linotype" w:cs="Palatino Linotype"/>
          <w:color w:val="auto"/>
        </w:rPr>
        <w:t>.</w:t>
      </w:r>
    </w:p>
    <w:p w14:paraId="13A3B7F9" w14:textId="77777777" w:rsidR="007A45B5" w:rsidRPr="00AB63CD" w:rsidRDefault="007A45B5" w:rsidP="00DD7490">
      <w:pP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>(ofertele sosite după data limită menţionată vor fi returnate expeditorului fără a fi deschise).</w:t>
      </w:r>
    </w:p>
    <w:p w14:paraId="7B49E737" w14:textId="77777777" w:rsidR="0047206B" w:rsidRDefault="0047206B" w:rsidP="00B367AD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3E5A8A0B" w14:textId="77777777" w:rsidR="00A35B7C" w:rsidRDefault="00000000" w:rsidP="00240E8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PLICUL SIGILAT VA CONŢINE: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1414C972" w14:textId="77777777" w:rsidR="0012604C" w:rsidRPr="00AB63CD" w:rsidRDefault="0012604C" w:rsidP="0012604C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86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>Copia certificatului unic de înregistrare fiscală;</w:t>
      </w:r>
    </w:p>
    <w:p w14:paraId="7C80D7B4" w14:textId="77777777" w:rsidR="0012604C" w:rsidRPr="00AB63CD" w:rsidRDefault="0012604C" w:rsidP="00DD749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 xml:space="preserve">Copia actului care dovedeşte dreptul de exercitare a activităţii de preparare şi servire a mâncărurilor şi băuturilor/alimentelor (Certificat constatator); </w:t>
      </w:r>
    </w:p>
    <w:p w14:paraId="75E0048E" w14:textId="77777777" w:rsidR="0012604C" w:rsidRPr="00AB63CD" w:rsidRDefault="0012604C" w:rsidP="00DD749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>Copia documentului de înregistrare sanitară-veterinară şi pentru siguranţa alimentelor (pentru stand mobil), sau a avizului sanitar veterinar temporar (pentru comerţ în târguri/piețe);</w:t>
      </w:r>
    </w:p>
    <w:p w14:paraId="2E1BB8A5" w14:textId="13128CE5" w:rsidR="0012604C" w:rsidRPr="00AB63CD" w:rsidRDefault="0012604C" w:rsidP="00DD749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>Copia chitanţei sau dovada de plată al achitării</w:t>
      </w:r>
      <w:r w:rsidRPr="00AB63CD">
        <w:rPr>
          <w:rFonts w:ascii="Palatino Linotype" w:eastAsia="Palatino Linotype" w:hAnsi="Palatino Linotype" w:cs="Palatino Linotype"/>
          <w:b/>
        </w:rPr>
        <w:t xml:space="preserve"> taxei de participare</w:t>
      </w:r>
      <w:r w:rsidRPr="00AB63CD">
        <w:rPr>
          <w:rFonts w:ascii="Palatino Linotype" w:eastAsia="Palatino Linotype" w:hAnsi="Palatino Linotype" w:cs="Palatino Linotype"/>
        </w:rPr>
        <w:t xml:space="preserve"> de 5</w:t>
      </w:r>
      <w:r>
        <w:rPr>
          <w:rFonts w:ascii="Palatino Linotype" w:eastAsia="Palatino Linotype" w:hAnsi="Palatino Linotype" w:cs="Palatino Linotype"/>
        </w:rPr>
        <w:t>0</w:t>
      </w:r>
      <w:r w:rsidRPr="00AB63CD">
        <w:rPr>
          <w:rFonts w:ascii="Palatino Linotype" w:eastAsia="Palatino Linotype" w:hAnsi="Palatino Linotype" w:cs="Palatino Linotype"/>
        </w:rPr>
        <w:t xml:space="preserve"> RON (taxa se plăteşte la sediul </w:t>
      </w:r>
      <w:r>
        <w:rPr>
          <w:rFonts w:ascii="Palatino Linotype" w:eastAsia="Palatino Linotype" w:hAnsi="Palatino Linotype" w:cs="Palatino Linotype"/>
          <w:b/>
          <w:bCs/>
        </w:rPr>
        <w:t xml:space="preserve">Casei de Cultură </w:t>
      </w:r>
      <w:r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 w:rsidRPr="00AB63CD">
        <w:rPr>
          <w:rFonts w:ascii="Palatino Linotype" w:eastAsia="Palatino Linotype" w:hAnsi="Palatino Linotype" w:cs="Palatino Linotype"/>
        </w:rPr>
        <w:t xml:space="preserve"> din str. </w:t>
      </w:r>
      <w:r>
        <w:rPr>
          <w:rFonts w:ascii="Palatino Linotype" w:eastAsia="Palatino Linotype" w:hAnsi="Palatino Linotype" w:cs="Palatino Linotype"/>
        </w:rPr>
        <w:t>Kossuth Lajos</w:t>
      </w:r>
      <w:r w:rsidRPr="00AB63CD">
        <w:rPr>
          <w:rFonts w:ascii="Palatino Linotype" w:eastAsia="Palatino Linotype" w:hAnsi="Palatino Linotype" w:cs="Palatino Linotype"/>
        </w:rPr>
        <w:t>, nr. 1</w:t>
      </w:r>
      <w:r>
        <w:rPr>
          <w:rFonts w:ascii="Palatino Linotype" w:eastAsia="Palatino Linotype" w:hAnsi="Palatino Linotype" w:cs="Palatino Linotype"/>
        </w:rPr>
        <w:t>3</w:t>
      </w:r>
      <w:r w:rsidRPr="00AB63CD">
        <w:rPr>
          <w:rFonts w:ascii="Palatino Linotype" w:eastAsia="Palatino Linotype" w:hAnsi="Palatino Linotype" w:cs="Palatino Linotype"/>
        </w:rPr>
        <w:t xml:space="preserve">, sau se va vira în contul </w:t>
      </w:r>
      <w:bookmarkStart w:id="0" w:name="_Hlk162442321"/>
      <w:r>
        <w:rPr>
          <w:rFonts w:ascii="Palatino Linotype" w:hAnsi="Palatino Linotype"/>
        </w:rPr>
        <w:t>RO76 TREZ 2562 1G30 0530 XXXX</w:t>
      </w:r>
      <w:bookmarkEnd w:id="0"/>
      <w:r w:rsidRPr="00AB63CD">
        <w:rPr>
          <w:rFonts w:ascii="Palatino Linotype" w:eastAsia="Palatino Linotype" w:hAnsi="Palatino Linotype" w:cs="Palatino Linotype"/>
        </w:rPr>
        <w:t xml:space="preserve">, deschis la </w:t>
      </w:r>
      <w:r>
        <w:rPr>
          <w:rFonts w:ascii="Palatino Linotype" w:eastAsia="Palatino Linotype" w:hAnsi="Palatino Linotype" w:cs="Palatino Linotype"/>
        </w:rPr>
        <w:t>Trezoreria Sfântu Gheorghe</w:t>
      </w:r>
      <w:r w:rsidRPr="00AB63CD">
        <w:rPr>
          <w:rFonts w:ascii="Palatino Linotype" w:eastAsia="Palatino Linotype" w:hAnsi="Palatino Linotype" w:cs="Palatino Linotype"/>
        </w:rPr>
        <w:t xml:space="preserve">, beneficiar </w:t>
      </w:r>
      <w:r>
        <w:rPr>
          <w:rFonts w:ascii="Palatino Linotype" w:eastAsia="Palatino Linotype" w:hAnsi="Palatino Linotype" w:cs="Palatino Linotype"/>
          <w:b/>
          <w:bCs/>
        </w:rPr>
        <w:t xml:space="preserve">Casa de Cultură </w:t>
      </w:r>
      <w:r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 w:rsidRPr="00AB63CD">
        <w:rPr>
          <w:rFonts w:ascii="Palatino Linotype" w:eastAsia="Palatino Linotype" w:hAnsi="Palatino Linotype" w:cs="Palatino Linotype"/>
        </w:rPr>
        <w:t xml:space="preserve"> - CUI: </w:t>
      </w:r>
      <w:r>
        <w:rPr>
          <w:rFonts w:ascii="Palatino Linotype" w:eastAsia="Palatino Linotype" w:hAnsi="Palatino Linotype" w:cs="Palatino Linotype"/>
        </w:rPr>
        <w:t>4925603</w:t>
      </w:r>
      <w:r w:rsidRPr="00AB63CD">
        <w:rPr>
          <w:rFonts w:ascii="Palatino Linotype" w:eastAsia="Palatino Linotype" w:hAnsi="Palatino Linotype" w:cs="Palatino Linotype"/>
        </w:rPr>
        <w:t>, cu mențiunea „Taxă de licitație”;</w:t>
      </w:r>
    </w:p>
    <w:p w14:paraId="08C1F996" w14:textId="7C59BD3F" w:rsidR="00A35B7C" w:rsidRDefault="00000000" w:rsidP="00240E8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Formularul de ofertă completat</w:t>
      </w:r>
      <w:r>
        <w:rPr>
          <w:rFonts w:ascii="Palatino Linotype" w:eastAsia="Palatino Linotype" w:hAnsi="Palatino Linotype" w:cs="Palatino Linotype"/>
        </w:rPr>
        <w:t xml:space="preserve">. Modelul Formularului de ofertă este prevăzut în </w:t>
      </w:r>
      <w:r>
        <w:rPr>
          <w:rFonts w:ascii="Palatino Linotype" w:eastAsia="Palatino Linotype" w:hAnsi="Palatino Linotype" w:cs="Palatino Linotype"/>
          <w:b/>
        </w:rPr>
        <w:t>Anexa nr. 1.</w:t>
      </w:r>
      <w:r>
        <w:rPr>
          <w:rFonts w:ascii="Palatino Linotype" w:eastAsia="Palatino Linotype" w:hAnsi="Palatino Linotype" w:cs="Palatino Linotype"/>
        </w:rPr>
        <w:t xml:space="preserve"> la prezentul Regulament din care face parte integrantă</w:t>
      </w:r>
      <w:r w:rsidR="00015A31">
        <w:rPr>
          <w:rFonts w:ascii="Palatino Linotype" w:eastAsia="Palatino Linotype" w:hAnsi="Palatino Linotype" w:cs="Palatino Linotype"/>
        </w:rPr>
        <w:t>;</w:t>
      </w:r>
    </w:p>
    <w:p w14:paraId="1490B088" w14:textId="66706DD1" w:rsidR="00A35B7C" w:rsidRDefault="00000000" w:rsidP="00240E8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Pentru </w:t>
      </w:r>
      <w:r w:rsidR="00140AE1">
        <w:rPr>
          <w:rFonts w:ascii="Palatino Linotype" w:eastAsia="Palatino Linotype" w:hAnsi="Palatino Linotype" w:cs="Palatino Linotype"/>
          <w:b/>
        </w:rPr>
        <w:t xml:space="preserve">standuri de </w:t>
      </w:r>
      <w:r w:rsidR="00287352">
        <w:rPr>
          <w:rFonts w:ascii="Palatino Linotype" w:eastAsia="Palatino Linotype" w:hAnsi="Palatino Linotype" w:cs="Palatino Linotype"/>
          <w:b/>
        </w:rPr>
        <w:t>street food</w:t>
      </w:r>
      <w:r w:rsidR="003920EA">
        <w:rPr>
          <w:rFonts w:ascii="Palatino Linotype" w:eastAsia="Palatino Linotype" w:hAnsi="Palatino Linotype" w:cs="Palatino Linotype"/>
        </w:rPr>
        <w:t>,</w:t>
      </w:r>
      <w:r w:rsidR="00250357">
        <w:rPr>
          <w:rFonts w:ascii="Palatino Linotype" w:eastAsia="Palatino Linotype" w:hAnsi="Palatino Linotype" w:cs="Palatino Linotype"/>
        </w:rPr>
        <w:t xml:space="preserve"> </w:t>
      </w:r>
      <w:r w:rsidR="00250357" w:rsidRPr="00250357">
        <w:rPr>
          <w:rFonts w:ascii="Palatino Linotype" w:eastAsia="Palatino Linotype" w:hAnsi="Palatino Linotype" w:cs="Palatino Linotype"/>
          <w:b/>
          <w:bCs/>
        </w:rPr>
        <w:t>punctele pentru vânzare băuturi pentru consum pe loc</w:t>
      </w:r>
      <w:r w:rsidR="003920EA">
        <w:rPr>
          <w:rFonts w:ascii="Palatino Linotype" w:eastAsia="Palatino Linotype" w:hAnsi="Palatino Linotype" w:cs="Palatino Linotype"/>
          <w:b/>
          <w:bCs/>
        </w:rPr>
        <w:t xml:space="preserve"> și punct de cafea și ceaiuri</w:t>
      </w:r>
      <w:r>
        <w:rPr>
          <w:rFonts w:ascii="Palatino Linotype" w:eastAsia="Palatino Linotype" w:hAnsi="Palatino Linotype" w:cs="Palatino Linotype"/>
          <w:b/>
        </w:rPr>
        <w:t>: meniul și lista de prețuri</w:t>
      </w:r>
      <w:r w:rsidR="005B3D6B" w:rsidRPr="005B3D6B">
        <w:rPr>
          <w:rFonts w:ascii="Palatino Linotype" w:eastAsia="Palatino Linotype" w:hAnsi="Palatino Linotype" w:cs="Palatino Linotype"/>
          <w:bCs/>
        </w:rPr>
        <w:t>;</w:t>
      </w:r>
    </w:p>
    <w:p w14:paraId="2A8677CE" w14:textId="4F658730" w:rsidR="00A35B7C" w:rsidRDefault="00000000" w:rsidP="00061E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La întocmirea meniului și a listei de prețuri, se iau în considerare următoarele aspecte:</w:t>
      </w:r>
      <w:r w:rsidR="00061EE6">
        <w:rPr>
          <w:rFonts w:ascii="Palatino Linotype" w:eastAsia="Palatino Linotype" w:hAnsi="Palatino Linotype" w:cs="Palatino Linotype"/>
        </w:rPr>
        <w:t xml:space="preserve"> </w:t>
      </w:r>
      <w:r w:rsidR="00061EE6">
        <w:rPr>
          <w:rFonts w:ascii="Palatino Linotype" w:eastAsia="Palatino Linotype" w:hAnsi="Palatino Linotype" w:cs="Palatino Linotype"/>
          <w:b/>
        </w:rPr>
        <w:t>m</w:t>
      </w:r>
      <w:r>
        <w:rPr>
          <w:rFonts w:ascii="Palatino Linotype" w:eastAsia="Palatino Linotype" w:hAnsi="Palatino Linotype" w:cs="Palatino Linotype"/>
          <w:b/>
        </w:rPr>
        <w:t>eniul și lista de prețuri va conține următoarele:</w:t>
      </w:r>
      <w:r>
        <w:rPr>
          <w:rFonts w:ascii="Palatino Linotype" w:eastAsia="Palatino Linotype" w:hAnsi="Palatino Linotype" w:cs="Palatino Linotype"/>
        </w:rPr>
        <w:t xml:space="preserve"> numele produselor</w:t>
      </w:r>
      <w:r w:rsidR="00250357">
        <w:rPr>
          <w:rFonts w:ascii="Palatino Linotype" w:eastAsia="Palatino Linotype" w:hAnsi="Palatino Linotype" w:cs="Palatino Linotype"/>
        </w:rPr>
        <w:t xml:space="preserve"> și</w:t>
      </w:r>
      <w:r>
        <w:rPr>
          <w:rFonts w:ascii="Palatino Linotype" w:eastAsia="Palatino Linotype" w:hAnsi="Palatino Linotype" w:cs="Palatino Linotype"/>
        </w:rPr>
        <w:t xml:space="preserve"> prețurile</w:t>
      </w:r>
      <w:r w:rsidR="00250357">
        <w:rPr>
          <w:rFonts w:ascii="Palatino Linotype" w:eastAsia="Palatino Linotype" w:hAnsi="Palatino Linotype" w:cs="Palatino Linotype"/>
        </w:rPr>
        <w:t xml:space="preserve"> stabilite</w:t>
      </w:r>
      <w:r>
        <w:rPr>
          <w:rFonts w:ascii="Palatino Linotype" w:eastAsia="Palatino Linotype" w:hAnsi="Palatino Linotype" w:cs="Palatino Linotype"/>
        </w:rPr>
        <w:t>.</w:t>
      </w:r>
    </w:p>
    <w:p w14:paraId="02E04E6D" w14:textId="77777777" w:rsidR="00A35B7C" w:rsidRDefault="00A35B7C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  <w:b/>
        </w:rPr>
      </w:pPr>
    </w:p>
    <w:p w14:paraId="722D56D4" w14:textId="7777777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DESFĂŞURAREA LICITAŢIEI:</w:t>
      </w:r>
    </w:p>
    <w:p w14:paraId="5068FBCD" w14:textId="77777777" w:rsidR="00A35B7C" w:rsidRDefault="00000000" w:rsidP="00240E83">
      <w:pPr>
        <w:keepNext/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  <w:u w:val="single"/>
        </w:rPr>
      </w:pPr>
      <w:r>
        <w:rPr>
          <w:rFonts w:ascii="Palatino Linotype" w:eastAsia="Palatino Linotype" w:hAnsi="Palatino Linotype" w:cs="Palatino Linotype"/>
          <w:u w:val="single"/>
        </w:rPr>
        <w:t>ETAPA I.</w:t>
      </w:r>
    </w:p>
    <w:p w14:paraId="6690D0E5" w14:textId="77777777" w:rsidR="00A35B7C" w:rsidRDefault="00000000" w:rsidP="00240E83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Deschiderea plicurilor</w:t>
      </w:r>
      <w:r>
        <w:rPr>
          <w:rFonts w:ascii="Palatino Linotype" w:eastAsia="Palatino Linotype" w:hAnsi="Palatino Linotype" w:cs="Palatino Linotype"/>
        </w:rPr>
        <w:t>, verificarea ofertelor şi întocmirea proceselor verbale pentru toate ofertele.</w:t>
      </w:r>
    </w:p>
    <w:p w14:paraId="2477042F" w14:textId="77777777" w:rsidR="00287352" w:rsidRPr="00AB63CD" w:rsidRDefault="00287352" w:rsidP="00287352">
      <w:pPr>
        <w:keepNext/>
        <w:spacing w:line="276" w:lineRule="auto"/>
        <w:ind w:leftChars="0" w:left="2" w:right="86" w:hanging="2"/>
        <w:jc w:val="both"/>
        <w:rPr>
          <w:rFonts w:ascii="Palatino Linotype" w:eastAsia="Palatino Linotype" w:hAnsi="Palatino Linotype" w:cs="Palatino Linotype"/>
          <w:u w:val="single"/>
        </w:rPr>
      </w:pPr>
      <w:r w:rsidRPr="00AB63CD">
        <w:rPr>
          <w:rFonts w:ascii="Palatino Linotype" w:eastAsia="Palatino Linotype" w:hAnsi="Palatino Linotype" w:cs="Palatino Linotype"/>
          <w:u w:val="single"/>
        </w:rPr>
        <w:t>ETAPA I.</w:t>
      </w:r>
    </w:p>
    <w:p w14:paraId="04E83C5F" w14:textId="77777777" w:rsidR="00287352" w:rsidRPr="00AB63CD" w:rsidRDefault="00287352" w:rsidP="0028735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  <w:b/>
        </w:rPr>
        <w:t>Deschiderea plicurilor</w:t>
      </w:r>
      <w:r w:rsidRPr="00AB63CD">
        <w:rPr>
          <w:rFonts w:ascii="Palatino Linotype" w:eastAsia="Palatino Linotype" w:hAnsi="Palatino Linotype" w:cs="Palatino Linotype"/>
        </w:rPr>
        <w:t>, verificarea ofertelor şi întocmirea proceselor verbale pentru toate ofertele.</w:t>
      </w:r>
    </w:p>
    <w:p w14:paraId="5C60ABF4" w14:textId="211D4F04" w:rsidR="00287352" w:rsidRPr="00AB63CD" w:rsidRDefault="00287352" w:rsidP="0028735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  <w:b/>
        </w:rPr>
        <w:t>Data şi locul</w:t>
      </w:r>
      <w:r w:rsidRPr="007D325B">
        <w:rPr>
          <w:rFonts w:ascii="Palatino Linotype" w:eastAsia="Palatino Linotype" w:hAnsi="Palatino Linotype" w:cs="Palatino Linotype"/>
          <w:b/>
          <w:color w:val="auto"/>
        </w:rPr>
        <w:t xml:space="preserve">: </w:t>
      </w:r>
      <w:r w:rsidR="00E3466B">
        <w:rPr>
          <w:rFonts w:ascii="Palatino Linotype" w:eastAsia="Palatino Linotype" w:hAnsi="Palatino Linotype" w:cs="Palatino Linotype"/>
          <w:b/>
          <w:color w:val="auto"/>
        </w:rPr>
        <w:t>21</w:t>
      </w:r>
      <w:r w:rsidRPr="007D325B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E3466B">
        <w:rPr>
          <w:rFonts w:ascii="Palatino Linotype" w:eastAsia="Palatino Linotype" w:hAnsi="Palatino Linotype" w:cs="Palatino Linotype"/>
          <w:b/>
          <w:color w:val="auto"/>
        </w:rPr>
        <w:t>august</w:t>
      </w:r>
      <w:r w:rsidRPr="007D325B">
        <w:rPr>
          <w:rFonts w:ascii="Palatino Linotype" w:eastAsia="Palatino Linotype" w:hAnsi="Palatino Linotype" w:cs="Palatino Linotype"/>
          <w:b/>
          <w:color w:val="auto"/>
        </w:rPr>
        <w:t xml:space="preserve"> 202</w:t>
      </w:r>
      <w:r w:rsidR="00E3466B">
        <w:rPr>
          <w:rFonts w:ascii="Palatino Linotype" w:eastAsia="Palatino Linotype" w:hAnsi="Palatino Linotype" w:cs="Palatino Linotype"/>
          <w:b/>
          <w:color w:val="auto"/>
        </w:rPr>
        <w:t>5</w:t>
      </w:r>
      <w:r w:rsidRPr="007D325B">
        <w:rPr>
          <w:rFonts w:ascii="Palatino Linotype" w:eastAsia="Palatino Linotype" w:hAnsi="Palatino Linotype" w:cs="Palatino Linotype"/>
          <w:b/>
          <w:color w:val="auto"/>
        </w:rPr>
        <w:t>, ora 11</w:t>
      </w:r>
      <w:r w:rsidRPr="007D325B">
        <w:rPr>
          <w:rFonts w:ascii="Palatino Linotype" w:eastAsia="Palatino Linotype" w:hAnsi="Palatino Linotype" w:cs="Palatino Linotype"/>
          <w:b/>
          <w:color w:val="auto"/>
          <w:vertAlign w:val="superscript"/>
        </w:rPr>
        <w:t>00</w:t>
      </w:r>
      <w:r w:rsidRPr="00AB63CD">
        <w:rPr>
          <w:rFonts w:ascii="Palatino Linotype" w:eastAsia="Palatino Linotype" w:hAnsi="Palatino Linotype" w:cs="Palatino Linotype"/>
          <w:b/>
        </w:rPr>
        <w:t xml:space="preserve">, </w:t>
      </w:r>
      <w:r w:rsidRPr="00AB63CD">
        <w:rPr>
          <w:rFonts w:ascii="Palatino Linotype" w:eastAsia="Palatino Linotype" w:hAnsi="Palatino Linotype" w:cs="Palatino Linotype"/>
        </w:rPr>
        <w:t xml:space="preserve">sediul </w:t>
      </w:r>
      <w:r>
        <w:rPr>
          <w:rFonts w:ascii="Palatino Linotype" w:eastAsia="Palatino Linotype" w:hAnsi="Palatino Linotype" w:cs="Palatino Linotype"/>
          <w:b/>
          <w:bCs/>
        </w:rPr>
        <w:t xml:space="preserve">Casei de Cultură </w:t>
      </w:r>
      <w:r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>
        <w:rPr>
          <w:rFonts w:ascii="Palatino Linotype" w:eastAsia="Palatino Linotype" w:hAnsi="Palatino Linotype" w:cs="Palatino Linotype"/>
        </w:rPr>
        <w:t xml:space="preserve">, str. Kossuth Lajos, nr. 13. </w:t>
      </w:r>
      <w:r w:rsidRPr="00AB63CD">
        <w:rPr>
          <w:rFonts w:ascii="Palatino Linotype" w:eastAsia="Palatino Linotype" w:hAnsi="Palatino Linotype" w:cs="Palatino Linotype"/>
        </w:rPr>
        <w:t xml:space="preserve">Ofertanţii sau un reprezentant (cu delegație) au </w:t>
      </w:r>
      <w:r w:rsidR="00E57EBD">
        <w:rPr>
          <w:rFonts w:ascii="Palatino Linotype" w:eastAsia="Palatino Linotype" w:hAnsi="Palatino Linotype" w:cs="Palatino Linotype"/>
        </w:rPr>
        <w:t>obligația</w:t>
      </w:r>
      <w:r w:rsidRPr="00AB63CD">
        <w:rPr>
          <w:rFonts w:ascii="Palatino Linotype" w:eastAsia="Palatino Linotype" w:hAnsi="Palatino Linotype" w:cs="Palatino Linotype"/>
        </w:rPr>
        <w:t xml:space="preserve"> să participe la această procedură. </w:t>
      </w:r>
      <w:r w:rsidR="00E3466B" w:rsidRPr="00F90793">
        <w:rPr>
          <w:rFonts w:ascii="Palatino Linotype" w:eastAsia="Palatino Linotype" w:hAnsi="Palatino Linotype" w:cs="Palatino Linotype"/>
          <w:b/>
          <w:bCs/>
        </w:rPr>
        <w:t xml:space="preserve">În cazul în care reprezentantul legal nu </w:t>
      </w:r>
      <w:r w:rsidR="00F90793">
        <w:rPr>
          <w:rFonts w:ascii="Palatino Linotype" w:eastAsia="Palatino Linotype" w:hAnsi="Palatino Linotype" w:cs="Palatino Linotype"/>
          <w:b/>
          <w:bCs/>
        </w:rPr>
        <w:t>se prezintă</w:t>
      </w:r>
      <w:r w:rsidR="00E3466B" w:rsidRPr="00F90793">
        <w:rPr>
          <w:rFonts w:ascii="Palatino Linotype" w:eastAsia="Palatino Linotype" w:hAnsi="Palatino Linotype" w:cs="Palatino Linotype"/>
          <w:b/>
          <w:bCs/>
        </w:rPr>
        <w:t xml:space="preserve"> personal </w:t>
      </w:r>
      <w:r w:rsidR="00F90793">
        <w:rPr>
          <w:rFonts w:ascii="Palatino Linotype" w:eastAsia="Palatino Linotype" w:hAnsi="Palatino Linotype" w:cs="Palatino Linotype"/>
          <w:b/>
          <w:bCs/>
        </w:rPr>
        <w:t>la licitație</w:t>
      </w:r>
      <w:r w:rsidR="00E3466B" w:rsidRPr="00F90793">
        <w:rPr>
          <w:rFonts w:ascii="Palatino Linotype" w:eastAsia="Palatino Linotype" w:hAnsi="Palatino Linotype" w:cs="Palatino Linotype"/>
          <w:b/>
          <w:bCs/>
        </w:rPr>
        <w:t>, la începerea licitației</w:t>
      </w:r>
      <w:r w:rsidR="00E57EBD" w:rsidRPr="00F90793">
        <w:rPr>
          <w:rFonts w:ascii="Palatino Linotype" w:eastAsia="Palatino Linotype" w:hAnsi="Palatino Linotype" w:cs="Palatino Linotype"/>
          <w:b/>
          <w:bCs/>
        </w:rPr>
        <w:t xml:space="preserve"> </w:t>
      </w:r>
      <w:r w:rsidR="00F90793">
        <w:rPr>
          <w:rFonts w:ascii="Palatino Linotype" w:eastAsia="Palatino Linotype" w:hAnsi="Palatino Linotype" w:cs="Palatino Linotype"/>
          <w:b/>
          <w:bCs/>
        </w:rPr>
        <w:t>persoana delegată este obligată să prezinte delegația</w:t>
      </w:r>
      <w:r w:rsidR="00E57EBD">
        <w:rPr>
          <w:rFonts w:ascii="Palatino Linotype" w:eastAsia="Palatino Linotype" w:hAnsi="Palatino Linotype" w:cs="Palatino Linotype"/>
        </w:rPr>
        <w:t>.</w:t>
      </w:r>
      <w:r w:rsidR="00E3466B">
        <w:rPr>
          <w:rFonts w:ascii="Palatino Linotype" w:eastAsia="Palatino Linotype" w:hAnsi="Palatino Linotype" w:cs="Palatino Linotype"/>
        </w:rPr>
        <w:t xml:space="preserve"> </w:t>
      </w:r>
    </w:p>
    <w:p w14:paraId="03B18643" w14:textId="77777777" w:rsidR="00287352" w:rsidRPr="00AB63CD" w:rsidRDefault="00287352" w:rsidP="00287352">
      <w:pPr>
        <w:keepNext/>
        <w:spacing w:line="276" w:lineRule="auto"/>
        <w:ind w:leftChars="0" w:left="2" w:right="86" w:hanging="2"/>
        <w:jc w:val="both"/>
        <w:rPr>
          <w:rFonts w:ascii="Palatino Linotype" w:eastAsia="Palatino Linotype" w:hAnsi="Palatino Linotype" w:cs="Palatino Linotype"/>
          <w:u w:val="single"/>
        </w:rPr>
      </w:pPr>
      <w:r w:rsidRPr="00AB63CD">
        <w:rPr>
          <w:rFonts w:ascii="Palatino Linotype" w:eastAsia="Palatino Linotype" w:hAnsi="Palatino Linotype" w:cs="Palatino Linotype"/>
          <w:u w:val="single"/>
        </w:rPr>
        <w:lastRenderedPageBreak/>
        <w:t>ETAPA II.</w:t>
      </w:r>
    </w:p>
    <w:p w14:paraId="4C786AEA" w14:textId="19437EAB" w:rsidR="00287352" w:rsidRPr="00AB63CD" w:rsidRDefault="00287352" w:rsidP="00287352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  <w:b/>
        </w:rPr>
        <w:t>Întocmirea listei</w:t>
      </w:r>
      <w:r w:rsidRPr="00AB63CD">
        <w:rPr>
          <w:rFonts w:ascii="Palatino Linotype" w:eastAsia="Palatino Linotype" w:hAnsi="Palatino Linotype" w:cs="Palatino Linotype"/>
        </w:rPr>
        <w:t xml:space="preserve"> cu ofertele valabile în ordine descrescătoare pentru fiecare categorie în parte. Rezultatele vor fi </w:t>
      </w:r>
      <w:r w:rsidRPr="00AB63CD">
        <w:rPr>
          <w:rFonts w:ascii="Palatino Linotype" w:eastAsia="Palatino Linotype" w:hAnsi="Palatino Linotype" w:cs="Palatino Linotype"/>
          <w:b/>
        </w:rPr>
        <w:t>afişate</w:t>
      </w:r>
      <w:r w:rsidRPr="00AB63CD">
        <w:rPr>
          <w:rFonts w:ascii="Palatino Linotype" w:eastAsia="Palatino Linotype" w:hAnsi="Palatino Linotype" w:cs="Palatino Linotype"/>
        </w:rPr>
        <w:t xml:space="preserve"> în data </w:t>
      </w:r>
      <w:r w:rsidRPr="005B7DDA">
        <w:rPr>
          <w:rFonts w:ascii="Palatino Linotype" w:eastAsia="Palatino Linotype" w:hAnsi="Palatino Linotype" w:cs="Palatino Linotype"/>
          <w:color w:val="auto"/>
        </w:rPr>
        <w:t xml:space="preserve">de </w:t>
      </w:r>
      <w:r w:rsidR="00953775">
        <w:rPr>
          <w:rFonts w:ascii="Palatino Linotype" w:eastAsia="Palatino Linotype" w:hAnsi="Palatino Linotype" w:cs="Palatino Linotype"/>
          <w:b/>
          <w:color w:val="auto"/>
        </w:rPr>
        <w:t>21</w:t>
      </w:r>
      <w:r w:rsidRPr="005B7DDA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953775">
        <w:rPr>
          <w:rFonts w:ascii="Palatino Linotype" w:eastAsia="Palatino Linotype" w:hAnsi="Palatino Linotype" w:cs="Palatino Linotype"/>
          <w:b/>
          <w:color w:val="auto"/>
        </w:rPr>
        <w:t>august</w:t>
      </w:r>
      <w:r w:rsidRPr="005B7DDA">
        <w:rPr>
          <w:rFonts w:ascii="Palatino Linotype" w:eastAsia="Palatino Linotype" w:hAnsi="Palatino Linotype" w:cs="Palatino Linotype"/>
          <w:b/>
          <w:color w:val="auto"/>
        </w:rPr>
        <w:t xml:space="preserve"> 202</w:t>
      </w:r>
      <w:r w:rsidR="00953775">
        <w:rPr>
          <w:rFonts w:ascii="Palatino Linotype" w:eastAsia="Palatino Linotype" w:hAnsi="Palatino Linotype" w:cs="Palatino Linotype"/>
          <w:b/>
          <w:color w:val="auto"/>
        </w:rPr>
        <w:t>5</w:t>
      </w:r>
      <w:r w:rsidRPr="005B7DDA">
        <w:rPr>
          <w:rFonts w:ascii="Palatino Linotype" w:eastAsia="Palatino Linotype" w:hAnsi="Palatino Linotype" w:cs="Palatino Linotype"/>
          <w:color w:val="auto"/>
        </w:rPr>
        <w:t xml:space="preserve">, </w:t>
      </w:r>
      <w:r w:rsidRPr="005B7DDA">
        <w:rPr>
          <w:rFonts w:ascii="Palatino Linotype" w:eastAsia="Palatino Linotype" w:hAnsi="Palatino Linotype" w:cs="Palatino Linotype"/>
          <w:b/>
          <w:color w:val="auto"/>
        </w:rPr>
        <w:t>ora 14,00</w:t>
      </w:r>
      <w:r w:rsidRPr="005B7DDA">
        <w:rPr>
          <w:rFonts w:ascii="Palatino Linotype" w:eastAsia="Palatino Linotype" w:hAnsi="Palatino Linotype" w:cs="Palatino Linotype"/>
          <w:color w:val="auto"/>
        </w:rPr>
        <w:t xml:space="preserve"> </w:t>
      </w:r>
      <w:r w:rsidRPr="00AB63CD">
        <w:rPr>
          <w:rFonts w:ascii="Palatino Linotype" w:eastAsia="Palatino Linotype" w:hAnsi="Palatino Linotype" w:cs="Palatino Linotype"/>
        </w:rPr>
        <w:t xml:space="preserve">la sediul </w:t>
      </w:r>
      <w:r>
        <w:rPr>
          <w:rFonts w:ascii="Palatino Linotype" w:eastAsia="Palatino Linotype" w:hAnsi="Palatino Linotype" w:cs="Palatino Linotype"/>
          <w:b/>
          <w:bCs/>
        </w:rPr>
        <w:t xml:space="preserve">Casei de Cultură </w:t>
      </w:r>
      <w:r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>
        <w:rPr>
          <w:rFonts w:ascii="Palatino Linotype" w:eastAsia="Palatino Linotype" w:hAnsi="Palatino Linotype" w:cs="Palatino Linotype"/>
        </w:rPr>
        <w:t>, str. Kossuth Lajos, nr. 13</w:t>
      </w:r>
      <w:r w:rsidRPr="00AB63CD">
        <w:rPr>
          <w:rFonts w:ascii="Palatino Linotype" w:eastAsia="Palatino Linotype" w:hAnsi="Palatino Linotype" w:cs="Palatino Linotype"/>
        </w:rPr>
        <w:t>.</w:t>
      </w:r>
    </w:p>
    <w:p w14:paraId="42AA8426" w14:textId="112576ED" w:rsidR="00287352" w:rsidRPr="006808CC" w:rsidRDefault="00287352" w:rsidP="008C5964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  <w:b/>
        </w:rPr>
        <w:t xml:space="preserve">Ofertanţii vor fi invitaţi la </w:t>
      </w:r>
      <w:r w:rsidRPr="00AB63CD">
        <w:rPr>
          <w:rFonts w:ascii="Palatino Linotype" w:eastAsia="Palatino Linotype" w:hAnsi="Palatino Linotype" w:cs="Palatino Linotype"/>
        </w:rPr>
        <w:t xml:space="preserve">sediul </w:t>
      </w:r>
      <w:r>
        <w:rPr>
          <w:rFonts w:ascii="Palatino Linotype" w:eastAsia="Palatino Linotype" w:hAnsi="Palatino Linotype" w:cs="Palatino Linotype"/>
          <w:b/>
          <w:bCs/>
        </w:rPr>
        <w:t xml:space="preserve">Casei de Cultură </w:t>
      </w:r>
      <w:r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>
        <w:rPr>
          <w:rFonts w:ascii="Palatino Linotype" w:eastAsia="Palatino Linotype" w:hAnsi="Palatino Linotype" w:cs="Palatino Linotype"/>
        </w:rPr>
        <w:t>, str. Kossuth Lajos, nr. 13</w:t>
      </w:r>
      <w:r w:rsidRPr="00AB63CD">
        <w:rPr>
          <w:rFonts w:ascii="Palatino Linotype" w:eastAsia="Palatino Linotype" w:hAnsi="Palatino Linotype" w:cs="Palatino Linotype"/>
        </w:rPr>
        <w:t xml:space="preserve">, în data de </w:t>
      </w:r>
      <w:r w:rsidR="006808CC">
        <w:rPr>
          <w:rFonts w:ascii="Palatino Linotype" w:eastAsia="Palatino Linotype" w:hAnsi="Palatino Linotype" w:cs="Palatino Linotype"/>
          <w:b/>
          <w:color w:val="auto"/>
        </w:rPr>
        <w:t>25</w:t>
      </w:r>
      <w:r w:rsidRPr="006808CC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6808CC">
        <w:rPr>
          <w:rFonts w:ascii="Palatino Linotype" w:eastAsia="Palatino Linotype" w:hAnsi="Palatino Linotype" w:cs="Palatino Linotype"/>
          <w:b/>
          <w:color w:val="auto"/>
        </w:rPr>
        <w:t>august</w:t>
      </w:r>
      <w:r w:rsidRPr="006808CC">
        <w:rPr>
          <w:rFonts w:ascii="Palatino Linotype" w:eastAsia="Palatino Linotype" w:hAnsi="Palatino Linotype" w:cs="Palatino Linotype"/>
          <w:b/>
          <w:color w:val="auto"/>
        </w:rPr>
        <w:t xml:space="preserve"> 202</w:t>
      </w:r>
      <w:r w:rsidR="006808CC">
        <w:rPr>
          <w:rFonts w:ascii="Palatino Linotype" w:eastAsia="Palatino Linotype" w:hAnsi="Palatino Linotype" w:cs="Palatino Linotype"/>
          <w:b/>
          <w:color w:val="auto"/>
        </w:rPr>
        <w:t>5</w:t>
      </w:r>
      <w:r w:rsidRPr="006808CC">
        <w:rPr>
          <w:rFonts w:ascii="Palatino Linotype" w:eastAsia="Palatino Linotype" w:hAnsi="Palatino Linotype" w:cs="Palatino Linotype"/>
          <w:color w:val="auto"/>
        </w:rPr>
        <w:t xml:space="preserve">, ora 12:00 </w:t>
      </w:r>
      <w:r w:rsidRPr="006808CC">
        <w:rPr>
          <w:rFonts w:ascii="Palatino Linotype" w:eastAsia="Palatino Linotype" w:hAnsi="Palatino Linotype" w:cs="Palatino Linotype"/>
        </w:rPr>
        <w:t xml:space="preserve">pentru </w:t>
      </w:r>
      <w:r w:rsidRPr="006808CC">
        <w:rPr>
          <w:rFonts w:ascii="Palatino Linotype" w:eastAsia="Palatino Linotype" w:hAnsi="Palatino Linotype" w:cs="Palatino Linotype"/>
          <w:b/>
        </w:rPr>
        <w:t xml:space="preserve">semnarea contractului. </w:t>
      </w:r>
    </w:p>
    <w:p w14:paraId="4EF84DC3" w14:textId="0BF0804F" w:rsidR="00A35B7C" w:rsidRDefault="00767063" w:rsidP="00240E83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 w:rsidRPr="00767063">
        <w:rPr>
          <w:rFonts w:ascii="Palatino Linotype" w:eastAsia="Palatino Linotype" w:hAnsi="Palatino Linotype" w:cs="Palatino Linotype"/>
          <w:bCs/>
        </w:rPr>
        <w:t>L</w:t>
      </w:r>
      <w:r>
        <w:rPr>
          <w:rFonts w:ascii="Palatino Linotype" w:eastAsia="Palatino Linotype" w:hAnsi="Palatino Linotype" w:cs="Palatino Linotype"/>
        </w:rPr>
        <w:t>ocurile vor fi repartizate în ordinea punctajelor obținute a ofertelor câștigătoare iar în cazul în care mai mulţi ofertanţi au depus</w:t>
      </w:r>
      <w:r>
        <w:rPr>
          <w:rFonts w:ascii="Palatino Linotype" w:eastAsia="Palatino Linotype" w:hAnsi="Palatino Linotype" w:cs="Palatino Linotype"/>
          <w:b/>
        </w:rPr>
        <w:t xml:space="preserve"> oferte identice</w:t>
      </w:r>
      <w:r>
        <w:rPr>
          <w:rFonts w:ascii="Palatino Linotype" w:eastAsia="Palatino Linotype" w:hAnsi="Palatino Linotype" w:cs="Palatino Linotype"/>
        </w:rPr>
        <w:t xml:space="preserve">, ordinea în care </w:t>
      </w:r>
      <w:r w:rsidR="0087607E">
        <w:rPr>
          <w:rFonts w:ascii="Palatino Linotype" w:eastAsia="Palatino Linotype" w:hAnsi="Palatino Linotype" w:cs="Palatino Linotype"/>
        </w:rPr>
        <w:t>se va repartiza locul</w:t>
      </w:r>
      <w:r>
        <w:rPr>
          <w:rFonts w:ascii="Palatino Linotype" w:eastAsia="Palatino Linotype" w:hAnsi="Palatino Linotype" w:cs="Palatino Linotype"/>
        </w:rPr>
        <w:t xml:space="preserve"> va fi stabilită prin</w:t>
      </w:r>
      <w:r>
        <w:rPr>
          <w:rFonts w:ascii="Palatino Linotype" w:eastAsia="Palatino Linotype" w:hAnsi="Palatino Linotype" w:cs="Palatino Linotype"/>
          <w:b/>
        </w:rPr>
        <w:t xml:space="preserve"> tragere la sorţi</w:t>
      </w:r>
      <w:r>
        <w:rPr>
          <w:rFonts w:ascii="Palatino Linotype" w:eastAsia="Palatino Linotype" w:hAnsi="Palatino Linotype" w:cs="Palatino Linotype"/>
        </w:rPr>
        <w:t>.</w:t>
      </w:r>
    </w:p>
    <w:p w14:paraId="643438F9" w14:textId="7ABE3D0C" w:rsidR="00A35B7C" w:rsidRDefault="00A35B7C" w:rsidP="00256C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427A8DAF" w14:textId="7777777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ALTE CLAUZE:</w:t>
      </w:r>
    </w:p>
    <w:p w14:paraId="1FB0ABAC" w14:textId="04DDA405" w:rsidR="00994897" w:rsidRPr="00AB63CD" w:rsidRDefault="00994897" w:rsidP="0099489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 xml:space="preserve">Valoarea stabilită în contract se va achita la sediul </w:t>
      </w:r>
      <w:r>
        <w:rPr>
          <w:rFonts w:ascii="Palatino Linotype" w:eastAsia="Palatino Linotype" w:hAnsi="Palatino Linotype" w:cs="Palatino Linotype"/>
          <w:b/>
          <w:bCs/>
        </w:rPr>
        <w:t xml:space="preserve">Casei de Cultură </w:t>
      </w:r>
      <w:r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>
        <w:rPr>
          <w:rFonts w:ascii="Palatino Linotype" w:eastAsia="Palatino Linotype" w:hAnsi="Palatino Linotype" w:cs="Palatino Linotype"/>
        </w:rPr>
        <w:t>, str. Kossuth Lajos, nr. 13</w:t>
      </w:r>
      <w:r w:rsidRPr="00AB63CD">
        <w:rPr>
          <w:rFonts w:ascii="Palatino Linotype" w:eastAsia="Palatino Linotype" w:hAnsi="Palatino Linotype" w:cs="Palatino Linotype"/>
        </w:rPr>
        <w:t xml:space="preserve">, sau se va vira </w:t>
      </w:r>
      <w:r w:rsidRPr="00FF0A33">
        <w:rPr>
          <w:rFonts w:ascii="Palatino Linotype" w:eastAsia="Palatino Linotype" w:hAnsi="Palatino Linotype" w:cs="Palatino Linotype"/>
          <w:b/>
          <w:bCs/>
        </w:rPr>
        <w:t xml:space="preserve">în contul  </w:t>
      </w:r>
      <w:r w:rsidRPr="00FF0A33">
        <w:rPr>
          <w:rFonts w:ascii="Palatino Linotype" w:hAnsi="Palatino Linotype"/>
          <w:b/>
          <w:bCs/>
        </w:rPr>
        <w:t>RO76 TREZ 2562 1G30 0530 XXXX</w:t>
      </w:r>
      <w:r w:rsidRPr="00AB63CD">
        <w:rPr>
          <w:rFonts w:ascii="Palatino Linotype" w:eastAsia="Palatino Linotype" w:hAnsi="Palatino Linotype" w:cs="Palatino Linotype"/>
          <w:b/>
          <w:bCs/>
        </w:rPr>
        <w:t xml:space="preserve">, </w:t>
      </w:r>
      <w:r w:rsidRPr="00FF0A33">
        <w:rPr>
          <w:rFonts w:ascii="Palatino Linotype" w:eastAsia="Palatino Linotype" w:hAnsi="Palatino Linotype" w:cs="Palatino Linotype"/>
        </w:rPr>
        <w:t>deschis la Trezoreria Municipiului Sfântu Gheorghe</w:t>
      </w:r>
      <w:r w:rsidRPr="00AB63CD">
        <w:rPr>
          <w:rFonts w:ascii="Palatino Linotype" w:eastAsia="Palatino Linotype" w:hAnsi="Palatino Linotype" w:cs="Palatino Linotype"/>
          <w:b/>
          <w:bCs/>
        </w:rPr>
        <w:t xml:space="preserve">, </w:t>
      </w:r>
      <w:r w:rsidRPr="00FF0A33">
        <w:rPr>
          <w:rFonts w:ascii="Palatino Linotype" w:eastAsia="Palatino Linotype" w:hAnsi="Palatino Linotype" w:cs="Palatino Linotype"/>
        </w:rPr>
        <w:t xml:space="preserve">beneficiar Casa de Cultură </w:t>
      </w:r>
      <w:r w:rsidRPr="00FF0A33">
        <w:rPr>
          <w:rFonts w:ascii="Palatino Linotype" w:eastAsia="Palatino Linotype" w:hAnsi="Palatino Linotype" w:cs="Palatino Linotype"/>
          <w:i/>
          <w:iCs/>
        </w:rPr>
        <w:t>Kónya Ádám</w:t>
      </w:r>
      <w:r w:rsidRPr="00AB63CD">
        <w:rPr>
          <w:rFonts w:ascii="Palatino Linotype" w:eastAsia="Palatino Linotype" w:hAnsi="Palatino Linotype" w:cs="Palatino Linotype"/>
        </w:rPr>
        <w:t xml:space="preserve"> - CUI: </w:t>
      </w:r>
      <w:r>
        <w:rPr>
          <w:rFonts w:ascii="Palatino Linotype" w:eastAsia="Palatino Linotype" w:hAnsi="Palatino Linotype" w:cs="Palatino Linotype"/>
        </w:rPr>
        <w:t>4925603</w:t>
      </w:r>
      <w:r w:rsidRPr="00AB63CD">
        <w:rPr>
          <w:rFonts w:ascii="Palatino Linotype" w:eastAsia="Palatino Linotype" w:hAnsi="Palatino Linotype" w:cs="Palatino Linotype"/>
        </w:rPr>
        <w:t xml:space="preserve">, </w:t>
      </w:r>
      <w:r w:rsidRPr="00FF0A33">
        <w:rPr>
          <w:rFonts w:ascii="Palatino Linotype" w:eastAsia="Palatino Linotype" w:hAnsi="Palatino Linotype" w:cs="Palatino Linotype"/>
          <w:b/>
          <w:color w:val="auto"/>
        </w:rPr>
        <w:t xml:space="preserve">până la data de </w:t>
      </w:r>
      <w:r w:rsidR="009C4134">
        <w:rPr>
          <w:rFonts w:ascii="Palatino Linotype" w:eastAsia="Palatino Linotype" w:hAnsi="Palatino Linotype" w:cs="Palatino Linotype"/>
          <w:b/>
          <w:color w:val="auto"/>
        </w:rPr>
        <w:t>26</w:t>
      </w:r>
      <w:r w:rsidRPr="00FF0A33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9C4134">
        <w:rPr>
          <w:rFonts w:ascii="Palatino Linotype" w:eastAsia="Palatino Linotype" w:hAnsi="Palatino Linotype" w:cs="Palatino Linotype"/>
          <w:b/>
          <w:color w:val="auto"/>
        </w:rPr>
        <w:t>august</w:t>
      </w:r>
      <w:r w:rsidRPr="00FF0A33">
        <w:rPr>
          <w:rFonts w:ascii="Palatino Linotype" w:eastAsia="Palatino Linotype" w:hAnsi="Palatino Linotype" w:cs="Palatino Linotype"/>
          <w:b/>
          <w:color w:val="auto"/>
        </w:rPr>
        <w:t xml:space="preserve"> 202</w:t>
      </w:r>
      <w:r w:rsidR="009C4134">
        <w:rPr>
          <w:rFonts w:ascii="Palatino Linotype" w:eastAsia="Palatino Linotype" w:hAnsi="Palatino Linotype" w:cs="Palatino Linotype"/>
          <w:b/>
          <w:color w:val="auto"/>
        </w:rPr>
        <w:t>5</w:t>
      </w:r>
      <w:r w:rsidRPr="00FF0A33">
        <w:rPr>
          <w:rFonts w:ascii="Palatino Linotype" w:eastAsia="Palatino Linotype" w:hAnsi="Palatino Linotype" w:cs="Palatino Linotype"/>
          <w:b/>
          <w:color w:val="auto"/>
        </w:rPr>
        <w:t>, ora 12:00</w:t>
      </w:r>
      <w:r w:rsidRPr="00AB63CD">
        <w:rPr>
          <w:rFonts w:ascii="Palatino Linotype" w:eastAsia="Palatino Linotype" w:hAnsi="Palatino Linotype" w:cs="Palatino Linotype"/>
        </w:rPr>
        <w:t>. În cazul neachitării taxei, dreptul de folosinţă asupra locului dobândit prin licitaţie se anulează, iar contractul încetează de drept.</w:t>
      </w:r>
    </w:p>
    <w:p w14:paraId="57B69CEE" w14:textId="2BFA57B3" w:rsidR="00994897" w:rsidRPr="00AB63CD" w:rsidRDefault="00994897" w:rsidP="0099489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 xml:space="preserve">În cazul în care taxa se achită prin O.P., copia acestuia se va prezenta cel târziu până la data de </w:t>
      </w:r>
      <w:r w:rsidR="00E01F69">
        <w:rPr>
          <w:rFonts w:ascii="Palatino Linotype" w:eastAsia="Palatino Linotype" w:hAnsi="Palatino Linotype" w:cs="Palatino Linotype"/>
          <w:b/>
          <w:color w:val="auto"/>
        </w:rPr>
        <w:t>26</w:t>
      </w:r>
      <w:r w:rsidRPr="00FF0A33">
        <w:rPr>
          <w:rFonts w:ascii="Palatino Linotype" w:eastAsia="Palatino Linotype" w:hAnsi="Palatino Linotype" w:cs="Palatino Linotype"/>
          <w:b/>
          <w:color w:val="auto"/>
        </w:rPr>
        <w:t xml:space="preserve"> </w:t>
      </w:r>
      <w:r w:rsidR="00E01F69">
        <w:rPr>
          <w:rFonts w:ascii="Palatino Linotype" w:eastAsia="Palatino Linotype" w:hAnsi="Palatino Linotype" w:cs="Palatino Linotype"/>
          <w:b/>
          <w:color w:val="auto"/>
        </w:rPr>
        <w:t>august</w:t>
      </w:r>
      <w:r w:rsidRPr="00FF0A33">
        <w:rPr>
          <w:rFonts w:ascii="Palatino Linotype" w:eastAsia="Palatino Linotype" w:hAnsi="Palatino Linotype" w:cs="Palatino Linotype"/>
          <w:b/>
          <w:color w:val="auto"/>
        </w:rPr>
        <w:t xml:space="preserve"> 202</w:t>
      </w:r>
      <w:r w:rsidR="00E01F69">
        <w:rPr>
          <w:rFonts w:ascii="Palatino Linotype" w:eastAsia="Palatino Linotype" w:hAnsi="Palatino Linotype" w:cs="Palatino Linotype"/>
          <w:b/>
          <w:color w:val="auto"/>
        </w:rPr>
        <w:t>5</w:t>
      </w:r>
      <w:r w:rsidRPr="00FF0A33">
        <w:rPr>
          <w:rFonts w:ascii="Palatino Linotype" w:eastAsia="Palatino Linotype" w:hAnsi="Palatino Linotype" w:cs="Palatino Linotype"/>
          <w:b/>
          <w:color w:val="auto"/>
        </w:rPr>
        <w:t xml:space="preserve">, ora 12:00 </w:t>
      </w:r>
      <w:r w:rsidRPr="00AB63CD">
        <w:rPr>
          <w:rFonts w:ascii="Palatino Linotype" w:eastAsia="Palatino Linotype" w:hAnsi="Palatino Linotype" w:cs="Palatino Linotype"/>
        </w:rPr>
        <w:t xml:space="preserve">la sediul </w:t>
      </w:r>
      <w:r>
        <w:rPr>
          <w:rFonts w:ascii="Palatino Linotype" w:eastAsia="Palatino Linotype" w:hAnsi="Palatino Linotype" w:cs="Palatino Linotype"/>
          <w:b/>
          <w:bCs/>
        </w:rPr>
        <w:t xml:space="preserve">Casei de Cultură </w:t>
      </w:r>
      <w:r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>
        <w:rPr>
          <w:rFonts w:ascii="Palatino Linotype" w:eastAsia="Palatino Linotype" w:hAnsi="Palatino Linotype" w:cs="Palatino Linotype"/>
        </w:rPr>
        <w:t>, str. Kossuth Lajos, nr. 13</w:t>
      </w:r>
      <w:r w:rsidRPr="00AB63CD">
        <w:rPr>
          <w:rFonts w:ascii="Palatino Linotype" w:eastAsia="Palatino Linotype" w:hAnsi="Palatino Linotype" w:cs="Palatino Linotype"/>
        </w:rPr>
        <w:t>.</w:t>
      </w:r>
    </w:p>
    <w:p w14:paraId="2FC802B4" w14:textId="77777777" w:rsidR="00A35B7C" w:rsidRDefault="00A35B7C" w:rsidP="00240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</w:p>
    <w:p w14:paraId="271C8909" w14:textId="7777777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COMISIA DE LICITAŢIE:</w:t>
      </w:r>
    </w:p>
    <w:p w14:paraId="0CC1E95A" w14:textId="5F2178AA" w:rsidR="00A35B7C" w:rsidRDefault="00000000" w:rsidP="00CA4DB2">
      <w:pPr>
        <w:spacing w:line="276" w:lineRule="auto"/>
        <w:ind w:leftChars="0" w:left="2" w:right="86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ab/>
      </w:r>
      <w:r w:rsidR="00CF3BBF" w:rsidRPr="00AB63CD">
        <w:rPr>
          <w:rFonts w:ascii="Palatino Linotype" w:eastAsia="Palatino Linotype" w:hAnsi="Palatino Linotype" w:cs="Palatino Linotype"/>
          <w:b/>
        </w:rPr>
        <w:t xml:space="preserve">- </w:t>
      </w:r>
      <w:r w:rsidR="00CF3BBF" w:rsidRPr="00AB63CD">
        <w:rPr>
          <w:rFonts w:ascii="Palatino Linotype" w:eastAsia="Palatino Linotype" w:hAnsi="Palatino Linotype" w:cs="Palatino Linotype"/>
        </w:rPr>
        <w:t>va fi formată din 3 membri</w:t>
      </w:r>
      <w:r w:rsidR="00CF3BBF">
        <w:rPr>
          <w:rFonts w:ascii="Palatino Linotype" w:eastAsia="Palatino Linotype" w:hAnsi="Palatino Linotype" w:cs="Palatino Linotype"/>
        </w:rPr>
        <w:t xml:space="preserve"> desemnați de managerul instituției.</w:t>
      </w:r>
    </w:p>
    <w:p w14:paraId="0621D553" w14:textId="77777777" w:rsidR="00A35B7C" w:rsidRDefault="00A35B7C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  <w:b/>
        </w:rPr>
      </w:pPr>
    </w:p>
    <w:p w14:paraId="37ADF5BF" w14:textId="5A78197C" w:rsidR="00F67C03" w:rsidRPr="00AB63CD" w:rsidRDefault="00000000" w:rsidP="00F67C03">
      <w:pP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CONTESTAŢIILE LEGATE DE ORGANIZAREA ŞI DESFĂŞURAREA LICITAŢIEI </w:t>
      </w:r>
      <w:r w:rsidR="00F67C03" w:rsidRPr="00AB63CD">
        <w:rPr>
          <w:rFonts w:ascii="Palatino Linotype" w:eastAsia="Palatino Linotype" w:hAnsi="Palatino Linotype" w:cs="Palatino Linotype"/>
        </w:rPr>
        <w:t xml:space="preserve">se primesc în cel mult 24 ore de la desfăşurarea fiecărei etape de proceduri ale licitaţiei la sediul </w:t>
      </w:r>
      <w:r w:rsidR="00F67C03">
        <w:rPr>
          <w:rFonts w:ascii="Palatino Linotype" w:eastAsia="Palatino Linotype" w:hAnsi="Palatino Linotype" w:cs="Palatino Linotype"/>
          <w:b/>
          <w:bCs/>
        </w:rPr>
        <w:t xml:space="preserve">Casei de Cultură </w:t>
      </w:r>
      <w:r w:rsidR="00F67C03" w:rsidRPr="00FB50C1">
        <w:rPr>
          <w:rFonts w:ascii="Palatino Linotype" w:eastAsia="Palatino Linotype" w:hAnsi="Palatino Linotype" w:cs="Palatino Linotype"/>
          <w:b/>
          <w:bCs/>
          <w:i/>
          <w:iCs/>
        </w:rPr>
        <w:t>Kónya Ádám</w:t>
      </w:r>
      <w:r w:rsidR="00F67C03">
        <w:rPr>
          <w:rFonts w:ascii="Palatino Linotype" w:eastAsia="Palatino Linotype" w:hAnsi="Palatino Linotype" w:cs="Palatino Linotype"/>
        </w:rPr>
        <w:t>, str. Kossuth Lajos, nr. 13</w:t>
      </w:r>
      <w:r w:rsidR="00F67C03" w:rsidRPr="00AB63CD">
        <w:rPr>
          <w:rFonts w:ascii="Palatino Linotype" w:eastAsia="Palatino Linotype" w:hAnsi="Palatino Linotype" w:cs="Palatino Linotype"/>
        </w:rPr>
        <w:t>.</w:t>
      </w:r>
    </w:p>
    <w:p w14:paraId="27B967F2" w14:textId="77777777" w:rsidR="00F67C03" w:rsidRPr="00AB63CD" w:rsidRDefault="00F67C03" w:rsidP="00F67C03">
      <w:pPr>
        <w:spacing w:line="276" w:lineRule="auto"/>
        <w:ind w:leftChars="0" w:left="2" w:right="-153" w:hanging="2"/>
        <w:jc w:val="both"/>
        <w:rPr>
          <w:rFonts w:ascii="Palatino Linotype" w:eastAsia="Palatino Linotype" w:hAnsi="Palatino Linotype" w:cs="Palatino Linotype"/>
        </w:rPr>
      </w:pPr>
      <w:r w:rsidRPr="00AB63CD">
        <w:rPr>
          <w:rFonts w:ascii="Palatino Linotype" w:eastAsia="Palatino Linotype" w:hAnsi="Palatino Linotype" w:cs="Palatino Linotype"/>
        </w:rPr>
        <w:t>Soluţionarea contestaţiilor îi revine unei comisii de soluționare a contestațiilor formulată din 3 membri.</w:t>
      </w:r>
    </w:p>
    <w:p w14:paraId="2D3D65DE" w14:textId="2DDB6918" w:rsidR="00A35B7C" w:rsidRDefault="00A35B7C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2C0EF0B6" w14:textId="77777777" w:rsidR="002041FB" w:rsidRDefault="002041FB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17867283" w14:textId="77777777" w:rsidR="002041FB" w:rsidRDefault="002041FB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0E395D6A" w14:textId="77777777" w:rsidR="002041FB" w:rsidRDefault="002041FB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1D96167E" w14:textId="4354B9E4" w:rsidR="002041FB" w:rsidRDefault="002041FB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4322FE6E" w14:textId="77777777" w:rsidR="002041FB" w:rsidRDefault="002041FB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1F666F92" w14:textId="77777777" w:rsidR="00ED27D8" w:rsidRDefault="00ED27D8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1B85F01C" w14:textId="77777777" w:rsidR="002041FB" w:rsidRDefault="002041FB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03DC2DBC" w14:textId="77777777" w:rsidR="002041FB" w:rsidRDefault="002041FB" w:rsidP="002041FB">
      <w:pPr>
        <w:spacing w:line="276" w:lineRule="auto"/>
        <w:ind w:leftChars="0" w:left="0" w:right="-182" w:firstLineChars="0" w:firstLine="0"/>
        <w:jc w:val="both"/>
        <w:rPr>
          <w:rFonts w:ascii="Palatino Linotype" w:eastAsia="Palatino Linotype" w:hAnsi="Palatino Linotype" w:cs="Palatino Linotype"/>
        </w:rPr>
      </w:pPr>
    </w:p>
    <w:p w14:paraId="2779BA5C" w14:textId="3DD26309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lastRenderedPageBreak/>
        <w:t xml:space="preserve">Nivelul taxelor speciale și mărimea permisă a suprafețelor pentru ocuparea temporară a domeniului public cu ocazia evenimentului </w:t>
      </w:r>
      <w:r w:rsidR="002041FB">
        <w:rPr>
          <w:rFonts w:ascii="Palatino Linotype" w:eastAsia="Palatino Linotype" w:hAnsi="Palatino Linotype" w:cs="Palatino Linotype"/>
          <w:b/>
          <w:bCs/>
        </w:rPr>
        <w:t>MINDFORMERS 2025</w:t>
      </w:r>
      <w:r>
        <w:rPr>
          <w:rFonts w:ascii="Palatino Linotype" w:eastAsia="Palatino Linotype" w:hAnsi="Palatino Linotype" w:cs="Palatino Linotype"/>
          <w:b/>
        </w:rPr>
        <w:t>:</w:t>
      </w:r>
    </w:p>
    <w:p w14:paraId="03EF248E" w14:textId="77777777" w:rsidR="00A35B7C" w:rsidRDefault="00A35B7C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</w:p>
    <w:tbl>
      <w:tblPr>
        <w:tblStyle w:val="a2"/>
        <w:tblW w:w="912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252"/>
        <w:gridCol w:w="1260"/>
        <w:gridCol w:w="2340"/>
        <w:gridCol w:w="1268"/>
      </w:tblGrid>
      <w:tr w:rsidR="00A35B7C" w14:paraId="52632FE5" w14:textId="77777777" w:rsidTr="001D711B">
        <w:trPr>
          <w:trHeight w:val="30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19DB" w14:textId="77777777" w:rsidR="00A35B7C" w:rsidRDefault="00000000" w:rsidP="001D711B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Tipul locului de vânzare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A01A" w14:textId="024CF744" w:rsidR="001D711B" w:rsidRDefault="00000000" w:rsidP="001D711B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Nr.</w:t>
            </w:r>
          </w:p>
          <w:p w14:paraId="039E97DE" w14:textId="44D25599" w:rsidR="00A35B7C" w:rsidRDefault="00000000" w:rsidP="001D711B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locuri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C0B0" w14:textId="1F73EB69" w:rsidR="00A35B7C" w:rsidRDefault="008A4C7F" w:rsidP="001D711B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Suprafață închiriată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E614" w14:textId="77777777" w:rsidR="001D711B" w:rsidRDefault="00000000" w:rsidP="001D711B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>TAXA</w:t>
            </w:r>
          </w:p>
          <w:p w14:paraId="5F207311" w14:textId="77777777" w:rsidR="001D711B" w:rsidRDefault="00000000" w:rsidP="001D711B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  <w:b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>/m</w:t>
            </w:r>
            <w:r>
              <w:rPr>
                <w:rFonts w:ascii="Palatino Linotype" w:eastAsia="Palatino Linotype" w:hAnsi="Palatino Linotype" w:cs="Palatino Linotype"/>
                <w:b/>
                <w:u w:val="single"/>
                <w:vertAlign w:val="superscript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>/</w:t>
            </w:r>
          </w:p>
          <w:p w14:paraId="60D1241C" w14:textId="5621860D" w:rsidR="00A35B7C" w:rsidRDefault="00000000" w:rsidP="001D711B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u w:val="single"/>
              </w:rPr>
              <w:t>3 ZILE</w:t>
            </w:r>
          </w:p>
        </w:tc>
      </w:tr>
      <w:tr w:rsidR="00A35B7C" w14:paraId="3441B949" w14:textId="77777777" w:rsidTr="001D711B">
        <w:trPr>
          <w:trHeight w:val="30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4958" w14:textId="7BB7CFA9" w:rsidR="00A35B7C" w:rsidRDefault="00C82FEA" w:rsidP="005B5A54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Cs/>
              </w:rPr>
              <w:t>Street food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970C" w14:textId="6EA1CA40" w:rsidR="00A35B7C" w:rsidRDefault="008A4C7F" w:rsidP="005B5A54">
            <w:pPr>
              <w:spacing w:line="276" w:lineRule="auto"/>
              <w:ind w:leftChars="0" w:left="0" w:right="-182" w:firstLineChars="0" w:firstLine="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0061" w14:textId="0CEE9C9F" w:rsidR="00A35B7C" w:rsidRPr="00E47B30" w:rsidRDefault="005B5A54" w:rsidP="005B5A54">
            <w:pPr>
              <w:spacing w:line="276" w:lineRule="auto"/>
              <w:ind w:leftChars="0" w:left="0" w:right="-182" w:firstLineChars="0" w:firstLine="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min. 18 m</w:t>
            </w:r>
            <w:r>
              <w:rPr>
                <w:rFonts w:ascii="Palatino Linotype" w:eastAsia="Palatino Linotype" w:hAnsi="Palatino Linotype" w:cs="Palatino Linotype"/>
                <w:vertAlign w:val="superscript"/>
              </w:rPr>
              <w:t>2</w:t>
            </w:r>
            <w:r>
              <w:rPr>
                <w:rFonts w:ascii="Palatino Linotype" w:eastAsia="Palatino Linotype" w:hAnsi="Palatino Linotype" w:cs="Palatino Linotype"/>
              </w:rPr>
              <w:t>/loc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C33F2" w14:textId="6EBF24C0" w:rsidR="00A35B7C" w:rsidRDefault="00000000" w:rsidP="005B5A54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</w:t>
            </w:r>
            <w:r w:rsidR="005B5A54">
              <w:rPr>
                <w:rFonts w:ascii="Palatino Linotype" w:eastAsia="Palatino Linotype" w:hAnsi="Palatino Linotype" w:cs="Palatino Linotype"/>
                <w:b/>
              </w:rPr>
              <w:t>3</w:t>
            </w:r>
            <w:r w:rsidR="00BC4D35">
              <w:rPr>
                <w:rFonts w:ascii="Palatino Linotype" w:eastAsia="Palatino Linotype" w:hAnsi="Palatino Linotype" w:cs="Palatino Linotype"/>
                <w:b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LEI</w:t>
            </w:r>
          </w:p>
        </w:tc>
      </w:tr>
      <w:tr w:rsidR="00A35B7C" w14:paraId="3C93B06B" w14:textId="77777777" w:rsidTr="001D711B">
        <w:trPr>
          <w:trHeight w:val="30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EE59" w14:textId="33019F89" w:rsidR="00A35B7C" w:rsidRPr="00320AD6" w:rsidRDefault="005B5A54" w:rsidP="005B5A54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/>
                <w:bCs/>
              </w:rPr>
            </w:pPr>
            <w:r>
              <w:rPr>
                <w:rFonts w:ascii="Palatino Linotype" w:eastAsia="Palatino Linotype" w:hAnsi="Palatino Linotype"/>
                <w:bCs/>
              </w:rPr>
              <w:t>Punct de vânzare băuturi (BAR)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BB74" w14:textId="16864677" w:rsidR="00A35B7C" w:rsidRDefault="005B5A54" w:rsidP="005B5A54">
            <w:pPr>
              <w:spacing w:line="276" w:lineRule="auto"/>
              <w:ind w:leftChars="0" w:left="0" w:right="-182" w:firstLineChars="0" w:firstLine="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FA5E" w14:textId="0D9511A0" w:rsidR="00A35B7C" w:rsidRPr="001D711B" w:rsidRDefault="005B5A54" w:rsidP="005B5A54">
            <w:pPr>
              <w:spacing w:line="276" w:lineRule="auto"/>
              <w:ind w:leftChars="0" w:left="0" w:right="-182" w:firstLineChars="0" w:firstLine="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min. 18 m</w:t>
            </w:r>
            <w:r>
              <w:rPr>
                <w:rFonts w:ascii="Palatino Linotype" w:eastAsia="Palatino Linotype" w:hAnsi="Palatino Linotype" w:cs="Palatino Linotype"/>
                <w:vertAlign w:val="superscript"/>
              </w:rPr>
              <w:t>2</w:t>
            </w:r>
            <w:r w:rsidR="001D711B">
              <w:rPr>
                <w:rFonts w:ascii="Palatino Linotype" w:eastAsia="Palatino Linotype" w:hAnsi="Palatino Linotype" w:cs="Palatino Linotype"/>
              </w:rPr>
              <w:t>/loc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0D40C" w14:textId="1AE4E73F" w:rsidR="00A35B7C" w:rsidRDefault="0097622F" w:rsidP="005B5A54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</w:t>
            </w:r>
            <w:r w:rsidR="005B5A54">
              <w:rPr>
                <w:rFonts w:ascii="Palatino Linotype" w:eastAsia="Palatino Linotype" w:hAnsi="Palatino Linotype" w:cs="Palatino Linotype"/>
                <w:b/>
              </w:rPr>
              <w:t>6</w:t>
            </w:r>
            <w:r w:rsidR="00F425E3">
              <w:rPr>
                <w:rFonts w:ascii="Palatino Linotype" w:eastAsia="Palatino Linotype" w:hAnsi="Palatino Linotype" w:cs="Palatino Linotype"/>
                <w:b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LEI</w:t>
            </w:r>
          </w:p>
        </w:tc>
      </w:tr>
      <w:tr w:rsidR="00A35B7C" w14:paraId="198DE9DD" w14:textId="77777777" w:rsidTr="001D711B">
        <w:trPr>
          <w:trHeight w:val="30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CD9E" w14:textId="315C2D9C" w:rsidR="00A35B7C" w:rsidRDefault="005B5A54" w:rsidP="005B5A54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 w:cs="Palatino Linotype"/>
                <w:shd w:val="clear" w:color="auto" w:fill="FFE599"/>
              </w:rPr>
            </w:pPr>
            <w:r>
              <w:rPr>
                <w:rFonts w:ascii="Palatino Linotype" w:eastAsia="Palatino Linotype" w:hAnsi="Palatino Linotype"/>
                <w:bCs/>
              </w:rPr>
              <w:t>Punct pentru varietăți de cafea și ceai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EA96" w14:textId="0CE7B588" w:rsidR="009C555D" w:rsidRPr="005B5A54" w:rsidRDefault="005B5A54" w:rsidP="005B5A54">
            <w:pPr>
              <w:ind w:left="0" w:hanging="2"/>
              <w:jc w:val="center"/>
              <w:rPr>
                <w:rFonts w:ascii="Palatino Linotype" w:eastAsia="Palatino Linotype" w:hAnsi="Palatino Linotype"/>
              </w:rPr>
            </w:pPr>
            <w:r>
              <w:rPr>
                <w:rFonts w:ascii="Palatino Linotype" w:eastAsia="Palatino Linotype" w:hAnsi="Palatino Linotype"/>
              </w:rPr>
              <w:t xml:space="preserve">   </w:t>
            </w:r>
            <w:r w:rsidRPr="005B5A54">
              <w:rPr>
                <w:rFonts w:ascii="Palatino Linotype" w:eastAsia="Palatino Linotype" w:hAnsi="Palatino Linotype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3B5E" w14:textId="349A6668" w:rsidR="009C555D" w:rsidRDefault="005B5A54" w:rsidP="005B5A54">
            <w:pPr>
              <w:ind w:leftChars="0" w:left="0" w:firstLineChars="0" w:firstLine="0"/>
              <w:jc w:val="center"/>
              <w:rPr>
                <w:rFonts w:ascii="Palatino Linotype" w:eastAsia="Palatino Linotype" w:hAnsi="Palatino Linotype" w:cs="Palatino Linotype"/>
                <w:shd w:val="clear" w:color="auto" w:fill="FFE599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min. 14</w:t>
            </w:r>
            <w:r w:rsidR="009C555D">
              <w:rPr>
                <w:rFonts w:ascii="Palatino Linotype" w:eastAsia="Palatino Linotype" w:hAnsi="Palatino Linotype" w:cs="Palatino Linotype"/>
              </w:rPr>
              <w:t xml:space="preserve"> m</w:t>
            </w:r>
            <w:r w:rsidR="009C555D">
              <w:rPr>
                <w:rFonts w:ascii="Palatino Linotype" w:eastAsia="Palatino Linotype" w:hAnsi="Palatino Linotype" w:cs="Palatino Linotype"/>
                <w:vertAlign w:val="superscript"/>
              </w:rPr>
              <w:t>2</w:t>
            </w:r>
            <w:r w:rsidR="009C555D">
              <w:rPr>
                <w:rFonts w:ascii="Palatino Linotype" w:eastAsia="Palatino Linotype" w:hAnsi="Palatino Linotype" w:cs="Palatino Linotype"/>
              </w:rPr>
              <w:t>/loc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15A32" w14:textId="19DBBF29" w:rsidR="00A35B7C" w:rsidRDefault="005B5A54" w:rsidP="005B5A54">
            <w:pPr>
              <w:spacing w:line="276" w:lineRule="auto"/>
              <w:ind w:leftChars="0" w:left="0" w:right="-182" w:firstLineChars="0" w:firstLine="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70</w:t>
            </w:r>
            <w:r w:rsidR="009C555D">
              <w:rPr>
                <w:rFonts w:ascii="Palatino Linotype" w:eastAsia="Palatino Linotype" w:hAnsi="Palatino Linotype" w:cs="Palatino Linotype"/>
                <w:b/>
              </w:rPr>
              <w:t xml:space="preserve"> LEI</w:t>
            </w:r>
          </w:p>
        </w:tc>
      </w:tr>
      <w:tr w:rsidR="00565F1D" w14:paraId="7AF1A48F" w14:textId="77777777" w:rsidTr="001D711B">
        <w:trPr>
          <w:trHeight w:val="30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7721" w14:textId="55F07C4E" w:rsidR="00565F1D" w:rsidRPr="00BB6CA1" w:rsidRDefault="00BB6CA1" w:rsidP="005B5A54">
            <w:pPr>
              <w:spacing w:line="276" w:lineRule="auto"/>
              <w:ind w:left="0" w:right="-182" w:hanging="2"/>
              <w:jc w:val="center"/>
              <w:rPr>
                <w:rFonts w:ascii="Palatino Linotype" w:eastAsia="Palatino Linotype" w:hAnsi="Palatino Linotype"/>
                <w:bCs/>
              </w:rPr>
            </w:pPr>
            <w:r w:rsidRPr="00BB6CA1">
              <w:rPr>
                <w:rFonts w:ascii="Palatino Linotype" w:eastAsia="Palatino Linotype" w:hAnsi="Palatino Linotype"/>
                <w:bCs/>
              </w:rPr>
              <w:t xml:space="preserve">Loc pentru </w:t>
            </w:r>
            <w:r w:rsidR="005B5A54">
              <w:rPr>
                <w:rFonts w:ascii="Palatino Linotype" w:eastAsia="Palatino Linotype" w:hAnsi="Palatino Linotype"/>
                <w:bCs/>
              </w:rPr>
              <w:t>înghețată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F1B2" w14:textId="6AF62896" w:rsidR="00565F1D" w:rsidRPr="00BB6CA1" w:rsidRDefault="005B5A54" w:rsidP="005B5A54">
            <w:pPr>
              <w:ind w:left="0" w:hanging="2"/>
              <w:rPr>
                <w:rFonts w:ascii="Palatino Linotype" w:eastAsia="Palatino Linotype" w:hAnsi="Palatino Linotype"/>
              </w:rPr>
            </w:pPr>
            <w:r>
              <w:rPr>
                <w:rFonts w:ascii="Palatino Linotype" w:eastAsia="Palatino Linotype" w:hAnsi="Palatino Linotype"/>
              </w:rPr>
              <w:t xml:space="preserve">         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2928" w14:textId="705E5519" w:rsidR="00565F1D" w:rsidRDefault="005B5A54" w:rsidP="005B5A54">
            <w:pPr>
              <w:ind w:leftChars="0" w:left="-2" w:firstLineChars="0" w:firstLine="0"/>
              <w:jc w:val="center"/>
              <w:rPr>
                <w:rFonts w:ascii="Palatino Linotype" w:eastAsia="Palatino Linotype" w:hAnsi="Palatino Linotype" w:cs="Palatino Linotype"/>
                <w:shd w:val="clear" w:color="auto" w:fill="FFE599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min. 9 m</w:t>
            </w:r>
            <w:r>
              <w:rPr>
                <w:rFonts w:ascii="Palatino Linotype" w:eastAsia="Palatino Linotype" w:hAnsi="Palatino Linotype" w:cs="Palatino Linotype"/>
                <w:vertAlign w:val="superscript"/>
              </w:rPr>
              <w:t>2</w:t>
            </w:r>
            <w:r>
              <w:rPr>
                <w:rFonts w:ascii="Palatino Linotype" w:eastAsia="Palatino Linotype" w:hAnsi="Palatino Linotype" w:cs="Palatino Linotype"/>
              </w:rPr>
              <w:t>/loc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EC82A" w14:textId="33FE063C" w:rsidR="00565F1D" w:rsidRDefault="005B5A54" w:rsidP="005B5A54">
            <w:pPr>
              <w:spacing w:line="276" w:lineRule="auto"/>
              <w:ind w:leftChars="0" w:left="0" w:right="-182" w:firstLineChars="0" w:firstLine="0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100</w:t>
            </w:r>
            <w:r w:rsidR="006057C6">
              <w:rPr>
                <w:rFonts w:ascii="Palatino Linotype" w:eastAsia="Palatino Linotype" w:hAnsi="Palatino Linotype" w:cs="Palatino Linotype"/>
                <w:b/>
              </w:rPr>
              <w:t xml:space="preserve"> LEI</w:t>
            </w:r>
          </w:p>
        </w:tc>
      </w:tr>
    </w:tbl>
    <w:p w14:paraId="75EB1295" w14:textId="77777777" w:rsidR="00A35B7C" w:rsidRDefault="00A35B7C" w:rsidP="006057C6">
      <w:pPr>
        <w:keepNext/>
        <w:spacing w:line="276" w:lineRule="auto"/>
        <w:ind w:leftChars="0" w:left="0" w:right="-182" w:firstLineChars="0" w:firstLine="0"/>
        <w:rPr>
          <w:rFonts w:ascii="Palatino Linotype" w:eastAsia="Palatino Linotype" w:hAnsi="Palatino Linotype" w:cs="Palatino Linotype"/>
        </w:rPr>
      </w:pPr>
    </w:p>
    <w:p w14:paraId="5634E12D" w14:textId="77777777" w:rsidR="00A35B7C" w:rsidRDefault="00A35B7C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7CC6B499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4164B3C0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6691E3D1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23890191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5FAD1807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510E65B9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1CC1A5F3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6F38B09B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54048499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0EC5B9FF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273BD4E5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1FDF654A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4BDA3143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0DD0AB55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3618E737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45CE6130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782F8BE0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0CF4B8A4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2205F7E7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6D27B923" w14:textId="77777777" w:rsidR="00475622" w:rsidRDefault="00475622" w:rsidP="00240E83">
      <w:pPr>
        <w:keepNext/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4F35BEDA" w14:textId="77777777" w:rsidR="00475622" w:rsidRDefault="00475622" w:rsidP="003B6913">
      <w:pPr>
        <w:keepNext/>
        <w:spacing w:line="276" w:lineRule="auto"/>
        <w:ind w:leftChars="0" w:left="0" w:right="-182" w:firstLineChars="0" w:firstLine="0"/>
        <w:rPr>
          <w:rFonts w:ascii="Palatino Linotype" w:eastAsia="Palatino Linotype" w:hAnsi="Palatino Linotype" w:cs="Palatino Linotype"/>
        </w:rPr>
      </w:pPr>
    </w:p>
    <w:p w14:paraId="1FF28479" w14:textId="40CC23FA" w:rsidR="00475622" w:rsidRDefault="0047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Palatino Linotype" w:eastAsia="Palatino Linotype" w:hAnsi="Palatino Linotype" w:cs="Palatino Linotype"/>
        </w:rPr>
      </w:pPr>
    </w:p>
    <w:p w14:paraId="45AF6FB6" w14:textId="77777777" w:rsidR="00A35B7C" w:rsidRDefault="00000000" w:rsidP="003B6913">
      <w:pPr>
        <w:keepNext/>
        <w:spacing w:line="276" w:lineRule="auto"/>
        <w:ind w:leftChars="0" w:left="0" w:right="-182" w:firstLineChars="0" w:firstLine="0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lastRenderedPageBreak/>
        <w:t>FORMULAR DE OFERTĂ (ANEXA nr. 1)</w:t>
      </w:r>
    </w:p>
    <w:p w14:paraId="765D7653" w14:textId="7777777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14:paraId="7A914CDA" w14:textId="248DCDD7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1. În urma examinării Regulamentului licitaţiei organizate pentru stabilirea ocupanţilor domeniului public din centrul municipiului Sfântu Gheorghe, în scopul instalării unui stand de alimentaţie publică cu ocazia </w:t>
      </w:r>
      <w:r w:rsidR="00E365C0">
        <w:rPr>
          <w:rFonts w:ascii="Palatino Linotype" w:eastAsia="Palatino Linotype" w:hAnsi="Palatino Linotype" w:cs="Palatino Linotype"/>
        </w:rPr>
        <w:t xml:space="preserve">evenimentului </w:t>
      </w:r>
      <w:r w:rsidR="00B47026">
        <w:rPr>
          <w:rFonts w:ascii="Palatino Linotype" w:eastAsia="Palatino Linotype" w:hAnsi="Palatino Linotype" w:cs="Palatino Linotype"/>
        </w:rPr>
        <w:t>MINDFORMERS 2025</w:t>
      </w:r>
      <w:r>
        <w:rPr>
          <w:rFonts w:ascii="Palatino Linotype" w:eastAsia="Palatino Linotype" w:hAnsi="Palatino Linotype" w:cs="Palatino Linotype"/>
        </w:rPr>
        <w:t xml:space="preserve"> a căror primire este astfel confirmată, subsemnatul ________</w:t>
      </w:r>
      <w:r w:rsidR="00E365C0">
        <w:rPr>
          <w:rFonts w:ascii="Palatino Linotype" w:eastAsia="Palatino Linotype" w:hAnsi="Palatino Linotype" w:cs="Palatino Linotype"/>
        </w:rPr>
        <w:t>_______________</w:t>
      </w:r>
      <w:r>
        <w:rPr>
          <w:rFonts w:ascii="Palatino Linotype" w:eastAsia="Palatino Linotype" w:hAnsi="Palatino Linotype" w:cs="Palatino Linotype"/>
        </w:rPr>
        <w:t>______________, CNP _____</w:t>
      </w:r>
      <w:r w:rsidR="00E365C0">
        <w:rPr>
          <w:rFonts w:ascii="Palatino Linotype" w:eastAsia="Palatino Linotype" w:hAnsi="Palatino Linotype" w:cs="Palatino Linotype"/>
        </w:rPr>
        <w:t>______</w:t>
      </w:r>
      <w:r>
        <w:rPr>
          <w:rFonts w:ascii="Palatino Linotype" w:eastAsia="Palatino Linotype" w:hAnsi="Palatino Linotype" w:cs="Palatino Linotype"/>
        </w:rPr>
        <w:t>_______________, în calitate de _______________________________ al S.C./P.F.A/Întreprindere individuală/Întreprindere familială ______________________________</w:t>
      </w:r>
      <w:r w:rsidR="00E365C0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cu sediul în localitatea</w:t>
      </w:r>
      <w:r w:rsidR="00E365C0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____________________</w:t>
      </w:r>
      <w:r w:rsidR="00E365C0">
        <w:rPr>
          <w:rFonts w:ascii="Palatino Linotype" w:eastAsia="Palatino Linotype" w:hAnsi="Palatino Linotype" w:cs="Palatino Linotype"/>
        </w:rPr>
        <w:t>___</w:t>
      </w:r>
      <w:r>
        <w:rPr>
          <w:rFonts w:ascii="Palatino Linotype" w:eastAsia="Palatino Linotype" w:hAnsi="Palatino Linotype" w:cs="Palatino Linotype"/>
        </w:rPr>
        <w:t>_____, str. ___</w:t>
      </w:r>
      <w:r w:rsidR="00E365C0">
        <w:rPr>
          <w:rFonts w:ascii="Palatino Linotype" w:eastAsia="Palatino Linotype" w:hAnsi="Palatino Linotype" w:cs="Palatino Linotype"/>
        </w:rPr>
        <w:t>_______</w:t>
      </w:r>
      <w:r>
        <w:rPr>
          <w:rFonts w:ascii="Palatino Linotype" w:eastAsia="Palatino Linotype" w:hAnsi="Palatino Linotype" w:cs="Palatino Linotype"/>
        </w:rPr>
        <w:t>__________________, nr. __</w:t>
      </w:r>
      <w:r w:rsidR="00E365C0">
        <w:rPr>
          <w:rFonts w:ascii="Palatino Linotype" w:eastAsia="Palatino Linotype" w:hAnsi="Palatino Linotype" w:cs="Palatino Linotype"/>
        </w:rPr>
        <w:t>_</w:t>
      </w:r>
      <w:r>
        <w:rPr>
          <w:rFonts w:ascii="Palatino Linotype" w:eastAsia="Palatino Linotype" w:hAnsi="Palatino Linotype" w:cs="Palatino Linotype"/>
        </w:rPr>
        <w:t>_, bl. ____, sc. ____, ap. _____,</w:t>
      </w:r>
      <w:r w:rsidR="00E365C0">
        <w:rPr>
          <w:rFonts w:ascii="Palatino Linotype" w:eastAsia="Palatino Linotype" w:hAnsi="Palatino Linotype" w:cs="Palatino Linotype"/>
        </w:rPr>
        <w:t xml:space="preserve"> județul _____________________,</w:t>
      </w:r>
      <w:r>
        <w:rPr>
          <w:rFonts w:ascii="Palatino Linotype" w:eastAsia="Palatino Linotype" w:hAnsi="Palatino Linotype" w:cs="Palatino Linotype"/>
        </w:rPr>
        <w:t xml:space="preserve"> cod poştal ___________, înregistrată la Oficiul Registrului Comerţului de pe lângă Tribunalul __________________, cu Certificat de Înregistrare: seria ________, nr ___________, eliberat la data de ___________________, tel. mobil _____________________, reprezentant al ofertantului cu nr. delegaţie ___________,</w:t>
      </w:r>
    </w:p>
    <w:p w14:paraId="333E4D65" w14:textId="77777777" w:rsidR="00A35B7C" w:rsidRDefault="00A35B7C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</w:p>
    <w:p w14:paraId="782BDB74" w14:textId="24F9760E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2. Faţă de taxa specială stabilită în regulament</w:t>
      </w:r>
      <w:r>
        <w:rPr>
          <w:rFonts w:ascii="Palatino Linotype" w:eastAsia="Palatino Linotype" w:hAnsi="Palatino Linotype" w:cs="Palatino Linotype"/>
          <w:b/>
        </w:rPr>
        <w:t>, ofer ÎN PLUS ÎNCĂ __________RON/mp/3 zile</w:t>
      </w:r>
      <w:r>
        <w:rPr>
          <w:rFonts w:ascii="Palatino Linotype" w:eastAsia="Palatino Linotype" w:hAnsi="Palatino Linotype" w:cs="Palatino Linotype"/>
        </w:rPr>
        <w:t xml:space="preserve">, pentru folosirea unei parcele de teren de </w:t>
      </w:r>
      <w:r w:rsidR="00E365C0">
        <w:rPr>
          <w:rFonts w:ascii="Palatino Linotype" w:eastAsia="Palatino Linotype" w:hAnsi="Palatino Linotype" w:cs="Palatino Linotype"/>
        </w:rPr>
        <w:t xml:space="preserve">___________ </w:t>
      </w:r>
      <w:r>
        <w:rPr>
          <w:rFonts w:ascii="Palatino Linotype" w:eastAsia="Palatino Linotype" w:hAnsi="Palatino Linotype" w:cs="Palatino Linotype"/>
        </w:rPr>
        <w:t xml:space="preserve">mp, în perioada </w:t>
      </w:r>
      <w:r w:rsidR="00B47026">
        <w:rPr>
          <w:rFonts w:ascii="Palatino Linotype" w:eastAsia="Palatino Linotype" w:hAnsi="Palatino Linotype" w:cs="Palatino Linotype"/>
        </w:rPr>
        <w:t>28-30</w:t>
      </w:r>
      <w:r w:rsidR="00E365C0">
        <w:rPr>
          <w:rFonts w:ascii="Palatino Linotype" w:eastAsia="Palatino Linotype" w:hAnsi="Palatino Linotype" w:cs="Palatino Linotype"/>
        </w:rPr>
        <w:t xml:space="preserve"> </w:t>
      </w:r>
      <w:r w:rsidR="00B47026">
        <w:rPr>
          <w:rFonts w:ascii="Palatino Linotype" w:eastAsia="Palatino Linotype" w:hAnsi="Palatino Linotype" w:cs="Palatino Linotype"/>
        </w:rPr>
        <w:t>august</w:t>
      </w:r>
      <w:r w:rsidR="00E365C0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în cadrul </w:t>
      </w:r>
      <w:r w:rsidR="00B47026">
        <w:rPr>
          <w:rFonts w:ascii="Palatino Linotype" w:eastAsia="Palatino Linotype" w:hAnsi="Palatino Linotype" w:cs="Palatino Linotype"/>
        </w:rPr>
        <w:t>MINDFORMERS 2025</w:t>
      </w:r>
      <w:r>
        <w:rPr>
          <w:rFonts w:ascii="Palatino Linotype" w:eastAsia="Palatino Linotype" w:hAnsi="Palatino Linotype" w:cs="Palatino Linotype"/>
        </w:rPr>
        <w:t xml:space="preserve">, pentru amplasarea unui </w:t>
      </w:r>
      <w:r w:rsidR="00BC6CEE" w:rsidRPr="00BC6CEE">
        <w:rPr>
          <w:rFonts w:ascii="Palatino Linotype" w:eastAsia="Palatino Linotype" w:hAnsi="Palatino Linotype" w:cs="Palatino Linotype"/>
          <w:b/>
        </w:rPr>
        <w:t>S</w:t>
      </w:r>
      <w:r w:rsidR="00BC6CEE" w:rsidRPr="00BC6CEE">
        <w:rPr>
          <w:rFonts w:ascii="Palatino Linotype" w:eastAsia="Palatino Linotype" w:hAnsi="Palatino Linotype" w:cs="Palatino Linotype"/>
          <w:b/>
          <w:lang w:val="ro-RO"/>
        </w:rPr>
        <w:t>treetfood</w:t>
      </w:r>
      <w:r w:rsidR="00BC6CEE" w:rsidRPr="00BC6CEE">
        <w:rPr>
          <w:rFonts w:ascii="Palatino Linotype" w:eastAsia="Palatino Linotype" w:hAnsi="Palatino Linotype" w:cs="Palatino Linotype"/>
          <w:b/>
        </w:rPr>
        <w:t>/BAR/punct de cafea și ceaiuri/loc vânzare înghețată</w:t>
      </w:r>
      <w:r w:rsidR="00BC6CEE">
        <w:rPr>
          <w:rFonts w:ascii="Palatino Linotype" w:eastAsia="Palatino Linotype" w:hAnsi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>(se subliniază titlul solicitat).</w:t>
      </w:r>
    </w:p>
    <w:p w14:paraId="458EE115" w14:textId="77777777" w:rsidR="00A35B7C" w:rsidRDefault="00A35B7C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</w:p>
    <w:p w14:paraId="155DCADB" w14:textId="689D76DB" w:rsidR="00A35B7C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3. Am luat la cunoştinţă prevederile Regulamentului licitaţiei şi conţinutul acestuia, mă oblig să semnez şi să respect clauzele contractului care va fi încheiat </w:t>
      </w:r>
      <w:r w:rsidR="009D7F1D">
        <w:rPr>
          <w:rFonts w:ascii="Palatino Linotype" w:eastAsia="Palatino Linotype" w:hAnsi="Palatino Linotype" w:cs="Palatino Linotype"/>
        </w:rPr>
        <w:t xml:space="preserve">și </w:t>
      </w:r>
      <w:r>
        <w:rPr>
          <w:rFonts w:ascii="Palatino Linotype" w:eastAsia="Palatino Linotype" w:hAnsi="Palatino Linotype" w:cs="Palatino Linotype"/>
        </w:rPr>
        <w:t>să virez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în contul </w:t>
      </w:r>
      <w:r w:rsidR="009D7F1D" w:rsidRPr="009D7F1D">
        <w:rPr>
          <w:rFonts w:ascii="Palatino Linotype" w:eastAsia="Palatino Linotype" w:hAnsi="Palatino Linotype" w:cs="Palatino Linotype"/>
          <w:bCs/>
        </w:rPr>
        <w:t>asociației</w:t>
      </w:r>
      <w:r w:rsidR="009D7F1D">
        <w:rPr>
          <w:rFonts w:ascii="Palatino Linotype" w:eastAsia="Palatino Linotype" w:hAnsi="Palatino Linotype" w:cs="Palatino Linotype"/>
        </w:rPr>
        <w:t xml:space="preserve"> suma oferită pentru ocuparea unui loc.</w:t>
      </w:r>
    </w:p>
    <w:p w14:paraId="4A3C006F" w14:textId="77777777" w:rsidR="00A35B7C" w:rsidRDefault="00A35B7C" w:rsidP="00240E83">
      <w:pPr>
        <w:spacing w:line="276" w:lineRule="auto"/>
        <w:ind w:left="0" w:right="-182" w:hanging="2"/>
        <w:rPr>
          <w:rFonts w:ascii="Palatino Linotype" w:eastAsia="Palatino Linotype" w:hAnsi="Palatino Linotype" w:cs="Palatino Linotype"/>
        </w:rPr>
      </w:pPr>
    </w:p>
    <w:p w14:paraId="68FF2995" w14:textId="77777777" w:rsidR="009D7F1D" w:rsidRDefault="00000000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 xml:space="preserve">  </w:t>
      </w:r>
      <w:r>
        <w:rPr>
          <w:rFonts w:ascii="Palatino Linotype" w:eastAsia="Palatino Linotype" w:hAnsi="Palatino Linotype" w:cs="Palatino Linotype"/>
        </w:rPr>
        <w:tab/>
      </w:r>
      <w:r w:rsidR="009D7F1D">
        <w:rPr>
          <w:rFonts w:ascii="Palatino Linotype" w:eastAsia="Palatino Linotype" w:hAnsi="Palatino Linotype" w:cs="Palatino Linotype"/>
        </w:rPr>
        <w:t xml:space="preserve">                                </w:t>
      </w:r>
    </w:p>
    <w:p w14:paraId="7AE98A19" w14:textId="72311705" w:rsidR="00A35B7C" w:rsidRDefault="009D7F1D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b/>
        </w:rPr>
        <w:t>Ofertant</w:t>
      </w:r>
    </w:p>
    <w:p w14:paraId="6C63D0DF" w14:textId="4764AB70" w:rsidR="00A35B7C" w:rsidRDefault="00000000" w:rsidP="00240E83">
      <w:pPr>
        <w:spacing w:line="276" w:lineRule="auto"/>
        <w:ind w:left="1" w:right="-182" w:hanging="3"/>
        <w:jc w:val="both"/>
        <w:rPr>
          <w:rFonts w:ascii="Palatino Linotype" w:eastAsia="Palatino Linotype" w:hAnsi="Palatino Linotype" w:cs="Palatino Linotype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ab/>
      </w:r>
      <w:r w:rsidR="009D7F1D"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               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>..................................................</w:t>
      </w:r>
    </w:p>
    <w:p w14:paraId="2126B513" w14:textId="331784C7" w:rsidR="009D7F1D" w:rsidRDefault="00000000" w:rsidP="009D7F1D">
      <w:pPr>
        <w:spacing w:line="276" w:lineRule="auto"/>
        <w:ind w:left="1" w:right="-182" w:hanging="3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sz w:val="26"/>
          <w:szCs w:val="26"/>
        </w:rPr>
        <w:tab/>
      </w:r>
      <w:r>
        <w:rPr>
          <w:rFonts w:ascii="Palatino Linotype" w:eastAsia="Palatino Linotype" w:hAnsi="Palatino Linotype" w:cs="Palatino Linotype"/>
          <w:sz w:val="26"/>
          <w:szCs w:val="26"/>
        </w:rPr>
        <w:tab/>
      </w:r>
      <w:r w:rsidR="009D7F1D">
        <w:rPr>
          <w:rFonts w:ascii="Palatino Linotype" w:eastAsia="Palatino Linotype" w:hAnsi="Palatino Linotype" w:cs="Palatino Linotype"/>
          <w:sz w:val="26"/>
          <w:szCs w:val="26"/>
        </w:rPr>
        <w:t xml:space="preserve">                           </w:t>
      </w:r>
      <w:r w:rsidR="009D7F1D">
        <w:rPr>
          <w:rFonts w:ascii="Palatino Linotype" w:eastAsia="Palatino Linotype" w:hAnsi="Palatino Linotype" w:cs="Palatino Linotype"/>
          <w:sz w:val="26"/>
          <w:szCs w:val="26"/>
          <w:vertAlign w:val="superscript"/>
        </w:rPr>
        <w:t>(semnătura şi ştampila)</w:t>
      </w:r>
    </w:p>
    <w:p w14:paraId="314A8EEA" w14:textId="45F67F29" w:rsidR="009D7F1D" w:rsidRDefault="009D7F1D" w:rsidP="00240E83">
      <w:pPr>
        <w:spacing w:line="276" w:lineRule="auto"/>
        <w:ind w:left="1" w:right="-182" w:hanging="3"/>
        <w:jc w:val="both"/>
        <w:rPr>
          <w:rFonts w:ascii="Palatino Linotype" w:eastAsia="Palatino Linotype" w:hAnsi="Palatino Linotype" w:cs="Palatino Linotype"/>
          <w:sz w:val="26"/>
          <w:szCs w:val="26"/>
        </w:rPr>
      </w:pPr>
    </w:p>
    <w:p w14:paraId="6DDC3D4B" w14:textId="77777777" w:rsidR="009D7F1D" w:rsidRDefault="009D7F1D" w:rsidP="00240E83">
      <w:pPr>
        <w:spacing w:line="276" w:lineRule="auto"/>
        <w:ind w:left="1" w:right="-182" w:hanging="3"/>
        <w:jc w:val="both"/>
        <w:rPr>
          <w:rFonts w:ascii="Palatino Linotype" w:eastAsia="Palatino Linotype" w:hAnsi="Palatino Linotype" w:cs="Palatino Linotype"/>
          <w:sz w:val="26"/>
          <w:szCs w:val="26"/>
        </w:rPr>
      </w:pPr>
    </w:p>
    <w:p w14:paraId="697C20B2" w14:textId="77777777" w:rsidR="009D7F1D" w:rsidRDefault="009D7F1D" w:rsidP="00240E83">
      <w:pPr>
        <w:spacing w:line="276" w:lineRule="auto"/>
        <w:ind w:left="1" w:right="-182" w:hanging="3"/>
        <w:jc w:val="both"/>
        <w:rPr>
          <w:rFonts w:ascii="Palatino Linotype" w:eastAsia="Palatino Linotype" w:hAnsi="Palatino Linotype" w:cs="Palatino Linotype"/>
          <w:sz w:val="26"/>
          <w:szCs w:val="26"/>
        </w:rPr>
      </w:pPr>
    </w:p>
    <w:p w14:paraId="2F23F5A1" w14:textId="1192E108" w:rsidR="009D7F1D" w:rsidRDefault="009D7F1D" w:rsidP="00240E83">
      <w:pPr>
        <w:spacing w:line="276" w:lineRule="auto"/>
        <w:ind w:left="0" w:right="-182" w:hanging="2"/>
        <w:jc w:val="both"/>
        <w:rPr>
          <w:rFonts w:ascii="Palatino Linotype" w:eastAsia="Palatino Linotype" w:hAnsi="Palatino Linotype" w:cs="Palatino Linotype"/>
          <w:sz w:val="26"/>
          <w:szCs w:val="26"/>
        </w:rPr>
      </w:pPr>
      <w:r>
        <w:rPr>
          <w:rFonts w:ascii="Palatino Linotype" w:eastAsia="Palatino Linotype" w:hAnsi="Palatino Linotype" w:cs="Palatino Linotype"/>
        </w:rPr>
        <w:t>Data …………………….</w:t>
      </w:r>
    </w:p>
    <w:p w14:paraId="48D354F4" w14:textId="77777777" w:rsidR="009D7F1D" w:rsidRDefault="009D7F1D" w:rsidP="00240E83">
      <w:pPr>
        <w:spacing w:line="276" w:lineRule="auto"/>
        <w:ind w:left="1" w:right="-182" w:hanging="3"/>
        <w:jc w:val="both"/>
        <w:rPr>
          <w:rFonts w:ascii="Palatino Linotype" w:eastAsia="Palatino Linotype" w:hAnsi="Palatino Linotype" w:cs="Palatino Linotype"/>
          <w:sz w:val="26"/>
          <w:szCs w:val="26"/>
        </w:rPr>
      </w:pPr>
    </w:p>
    <w:p w14:paraId="2F050A46" w14:textId="77777777" w:rsidR="009D7F1D" w:rsidRDefault="009D7F1D" w:rsidP="00240E83">
      <w:pPr>
        <w:spacing w:line="276" w:lineRule="auto"/>
        <w:ind w:left="1" w:right="-182" w:hanging="3"/>
        <w:jc w:val="both"/>
        <w:rPr>
          <w:rFonts w:ascii="Palatino Linotype" w:eastAsia="Palatino Linotype" w:hAnsi="Palatino Linotype" w:cs="Palatino Linotype"/>
          <w:sz w:val="26"/>
          <w:szCs w:val="26"/>
        </w:rPr>
      </w:pPr>
    </w:p>
    <w:p w14:paraId="1DA8294B" w14:textId="4F7EC9A7" w:rsidR="00A35B7C" w:rsidRDefault="00A35B7C" w:rsidP="000972DA">
      <w:pP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A35B7C" w:rsidSect="00135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1440" w:bottom="1095" w:left="1440" w:header="5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A45C" w14:textId="77777777" w:rsidR="00B62298" w:rsidRDefault="00B62298">
      <w:pPr>
        <w:spacing w:line="240" w:lineRule="auto"/>
        <w:ind w:left="0" w:hanging="2"/>
      </w:pPr>
      <w:r>
        <w:separator/>
      </w:r>
    </w:p>
  </w:endnote>
  <w:endnote w:type="continuationSeparator" w:id="0">
    <w:p w14:paraId="04F5C56D" w14:textId="77777777" w:rsidR="00B62298" w:rsidRDefault="00B622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CC81" w14:textId="77777777" w:rsidR="00CB685E" w:rsidRDefault="00CB685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428E" w14:textId="77777777" w:rsidR="00A35B7C" w:rsidRDefault="00000000">
    <w:pPr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CB685E">
      <w:rPr>
        <w:noProof/>
      </w:rPr>
      <w:t>1</w:t>
    </w:r>
    <w:r>
      <w:fldChar w:fldCharType="end"/>
    </w:r>
  </w:p>
  <w:p w14:paraId="3EC4E806" w14:textId="77777777" w:rsidR="00A35B7C" w:rsidRDefault="00A35B7C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5CDD6" w14:textId="77777777" w:rsidR="00CB685E" w:rsidRDefault="00CB685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4E549" w14:textId="77777777" w:rsidR="00B62298" w:rsidRDefault="00B62298">
      <w:pPr>
        <w:spacing w:line="240" w:lineRule="auto"/>
        <w:ind w:left="0" w:hanging="2"/>
      </w:pPr>
      <w:r>
        <w:separator/>
      </w:r>
    </w:p>
  </w:footnote>
  <w:footnote w:type="continuationSeparator" w:id="0">
    <w:p w14:paraId="18E33703" w14:textId="77777777" w:rsidR="00B62298" w:rsidRDefault="00B622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FF52" w14:textId="77777777" w:rsidR="00CB685E" w:rsidRDefault="00CB685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C98" w14:textId="6489518D" w:rsidR="00A35B7C" w:rsidRPr="00CB685E" w:rsidRDefault="00A35B7C" w:rsidP="00CB685E">
    <w:pPr>
      <w:tabs>
        <w:tab w:val="center" w:pos="4680"/>
        <w:tab w:val="right" w:pos="9360"/>
      </w:tabs>
      <w:ind w:leftChars="0" w:left="0" w:firstLineChars="0" w:firstLine="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8391" w14:textId="77777777" w:rsidR="00CB685E" w:rsidRDefault="00CB685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243"/>
    <w:multiLevelType w:val="multilevel"/>
    <w:tmpl w:val="BE401464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B9C316C"/>
    <w:multiLevelType w:val="multilevel"/>
    <w:tmpl w:val="59E8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293046"/>
    <w:multiLevelType w:val="multilevel"/>
    <w:tmpl w:val="58123554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434917BE"/>
    <w:multiLevelType w:val="multilevel"/>
    <w:tmpl w:val="197878F4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3DF75EB"/>
    <w:multiLevelType w:val="hybridMultilevel"/>
    <w:tmpl w:val="24EE092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23E6B00"/>
    <w:multiLevelType w:val="multilevel"/>
    <w:tmpl w:val="39C6B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ED02A0"/>
    <w:multiLevelType w:val="multilevel"/>
    <w:tmpl w:val="DC32E5B2"/>
    <w:lvl w:ilvl="0"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5D6C3869"/>
    <w:multiLevelType w:val="multilevel"/>
    <w:tmpl w:val="8E1A0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93E1EE2"/>
    <w:multiLevelType w:val="multilevel"/>
    <w:tmpl w:val="D1E2830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27934825">
    <w:abstractNumId w:val="6"/>
  </w:num>
  <w:num w:numId="2" w16cid:durableId="2027094661">
    <w:abstractNumId w:val="1"/>
  </w:num>
  <w:num w:numId="3" w16cid:durableId="971793117">
    <w:abstractNumId w:val="8"/>
  </w:num>
  <w:num w:numId="4" w16cid:durableId="1706907768">
    <w:abstractNumId w:val="3"/>
  </w:num>
  <w:num w:numId="5" w16cid:durableId="1050496928">
    <w:abstractNumId w:val="5"/>
  </w:num>
  <w:num w:numId="6" w16cid:durableId="1640525379">
    <w:abstractNumId w:val="0"/>
  </w:num>
  <w:num w:numId="7" w16cid:durableId="727187926">
    <w:abstractNumId w:val="2"/>
  </w:num>
  <w:num w:numId="8" w16cid:durableId="1568882404">
    <w:abstractNumId w:val="7"/>
  </w:num>
  <w:num w:numId="9" w16cid:durableId="895971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7C"/>
    <w:rsid w:val="00006F3F"/>
    <w:rsid w:val="00013034"/>
    <w:rsid w:val="00013CF9"/>
    <w:rsid w:val="00015A31"/>
    <w:rsid w:val="00021BD7"/>
    <w:rsid w:val="00034C2D"/>
    <w:rsid w:val="00037DEE"/>
    <w:rsid w:val="00061EE6"/>
    <w:rsid w:val="00072C7F"/>
    <w:rsid w:val="000972DA"/>
    <w:rsid w:val="00111BFF"/>
    <w:rsid w:val="0012604C"/>
    <w:rsid w:val="001300C2"/>
    <w:rsid w:val="00132C68"/>
    <w:rsid w:val="00135E07"/>
    <w:rsid w:val="00140AE1"/>
    <w:rsid w:val="00152B23"/>
    <w:rsid w:val="00163061"/>
    <w:rsid w:val="001D5EF5"/>
    <w:rsid w:val="001D711B"/>
    <w:rsid w:val="002041FB"/>
    <w:rsid w:val="00220FD5"/>
    <w:rsid w:val="00240E83"/>
    <w:rsid w:val="00250357"/>
    <w:rsid w:val="00256CF0"/>
    <w:rsid w:val="00287352"/>
    <w:rsid w:val="002D0DC9"/>
    <w:rsid w:val="002D404A"/>
    <w:rsid w:val="00320AD6"/>
    <w:rsid w:val="003230D7"/>
    <w:rsid w:val="00352FF8"/>
    <w:rsid w:val="00356E5C"/>
    <w:rsid w:val="00375ED5"/>
    <w:rsid w:val="00385C13"/>
    <w:rsid w:val="003920EA"/>
    <w:rsid w:val="00396348"/>
    <w:rsid w:val="003B6913"/>
    <w:rsid w:val="004167B6"/>
    <w:rsid w:val="00450BA0"/>
    <w:rsid w:val="004605A4"/>
    <w:rsid w:val="0047206B"/>
    <w:rsid w:val="00475622"/>
    <w:rsid w:val="00482404"/>
    <w:rsid w:val="00491965"/>
    <w:rsid w:val="004C3001"/>
    <w:rsid w:val="004C7293"/>
    <w:rsid w:val="004F0E07"/>
    <w:rsid w:val="005255FC"/>
    <w:rsid w:val="00564B3F"/>
    <w:rsid w:val="00565F1D"/>
    <w:rsid w:val="005B3D6B"/>
    <w:rsid w:val="005B5A54"/>
    <w:rsid w:val="006057C6"/>
    <w:rsid w:val="006808CC"/>
    <w:rsid w:val="006F34B8"/>
    <w:rsid w:val="00746733"/>
    <w:rsid w:val="00750370"/>
    <w:rsid w:val="007627E7"/>
    <w:rsid w:val="00767063"/>
    <w:rsid w:val="007A45B5"/>
    <w:rsid w:val="00811A28"/>
    <w:rsid w:val="00835EEC"/>
    <w:rsid w:val="00865033"/>
    <w:rsid w:val="0087607E"/>
    <w:rsid w:val="008A4C7F"/>
    <w:rsid w:val="008C5964"/>
    <w:rsid w:val="00917E93"/>
    <w:rsid w:val="00953775"/>
    <w:rsid w:val="0097622F"/>
    <w:rsid w:val="009906DA"/>
    <w:rsid w:val="00994897"/>
    <w:rsid w:val="009C4134"/>
    <w:rsid w:val="009C555D"/>
    <w:rsid w:val="009D7F1D"/>
    <w:rsid w:val="00A31363"/>
    <w:rsid w:val="00A35B7C"/>
    <w:rsid w:val="00A51D73"/>
    <w:rsid w:val="00A8097A"/>
    <w:rsid w:val="00AC452E"/>
    <w:rsid w:val="00AD2D2D"/>
    <w:rsid w:val="00AF2887"/>
    <w:rsid w:val="00B367AD"/>
    <w:rsid w:val="00B47026"/>
    <w:rsid w:val="00B62298"/>
    <w:rsid w:val="00B969A4"/>
    <w:rsid w:val="00B970F8"/>
    <w:rsid w:val="00BB6CA1"/>
    <w:rsid w:val="00BC4D35"/>
    <w:rsid w:val="00BC6CEE"/>
    <w:rsid w:val="00BE2EDF"/>
    <w:rsid w:val="00BF3837"/>
    <w:rsid w:val="00C03F4F"/>
    <w:rsid w:val="00C55A2B"/>
    <w:rsid w:val="00C6637E"/>
    <w:rsid w:val="00C82FEA"/>
    <w:rsid w:val="00CA4DB2"/>
    <w:rsid w:val="00CB685E"/>
    <w:rsid w:val="00CD5EB3"/>
    <w:rsid w:val="00CF3BBF"/>
    <w:rsid w:val="00DD7490"/>
    <w:rsid w:val="00E01F69"/>
    <w:rsid w:val="00E3466B"/>
    <w:rsid w:val="00E365C0"/>
    <w:rsid w:val="00E47B30"/>
    <w:rsid w:val="00E531F6"/>
    <w:rsid w:val="00E552B8"/>
    <w:rsid w:val="00E57EBD"/>
    <w:rsid w:val="00E822F8"/>
    <w:rsid w:val="00EA0A43"/>
    <w:rsid w:val="00ED27D8"/>
    <w:rsid w:val="00EE254B"/>
    <w:rsid w:val="00F12B4A"/>
    <w:rsid w:val="00F320DE"/>
    <w:rsid w:val="00F36258"/>
    <w:rsid w:val="00F425E3"/>
    <w:rsid w:val="00F67C03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3BCE"/>
  <w15:docId w15:val="{D178EE0C-A052-4A0C-9879-17D5381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color w:val="auto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US"/>
    </w:rPr>
  </w:style>
  <w:style w:type="paragraph" w:styleId="BodyText">
    <w:name w:val="Body Text"/>
    <w:basedOn w:val="Normal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Lucida Sans" w:eastAsia="Lucida Sans" w:hAnsi="Lucida Sans"/>
      <w:color w:val="auto"/>
      <w:sz w:val="12"/>
      <w:szCs w:val="12"/>
    </w:rPr>
  </w:style>
  <w:style w:type="character" w:customStyle="1" w:styleId="BodyTextChar">
    <w:name w:val="Body Text Char"/>
    <w:rPr>
      <w:rFonts w:ascii="Lucida Sans" w:eastAsia="Lucida Sans" w:hAnsi="Lucida Sans" w:cs="Lucida Sans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character" w:customStyle="1" w:styleId="BodyTextIndentChar">
    <w:name w:val="Body Text Indent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hu-HU"/>
    </w:rPr>
  </w:style>
  <w:style w:type="paragraph" w:styleId="ListParagraph">
    <w:name w:val="List Paragraph"/>
    <w:basedOn w:val="Normal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1" w:hanging="360"/>
    </w:pPr>
    <w:rPr>
      <w:color w:val="auto"/>
      <w:sz w:val="22"/>
      <w:szCs w:val="22"/>
      <w:lang w:val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lang w:eastAsia="ro-RO" w:bidi="ro-RO"/>
    </w:r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e1aogbrhk4hcTfhbTZ2JoW4Dg==">CgMxLjA4AHIhMXpMRTdhNUdDeUV3ZUN1bjFtcEluZVN0M0NYVHlIUU5F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13D2EE-4EB8-4258-8BA1-CF5142AD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2025-08-07T14:31:00Z</dcterms:created>
  <dcterms:modified xsi:type="dcterms:W3CDTF">2025-08-08T09:37:00Z</dcterms:modified>
</cp:coreProperties>
</file>